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E771" w14:textId="77777777" w:rsidR="0038457A" w:rsidRPr="00246136" w:rsidRDefault="00B06478" w:rsidP="00EE30E9">
      <w:pPr>
        <w:pStyle w:val="Heading1"/>
        <w:spacing w:before="120" w:after="360"/>
        <w:rPr>
          <w:sz w:val="48"/>
        </w:rPr>
      </w:pPr>
      <w:r>
        <w:rPr>
          <w:sz w:val="48"/>
        </w:rPr>
        <w:t>Russell</w:t>
      </w:r>
      <w:r w:rsidR="00F16333">
        <w:rPr>
          <w:sz w:val="48"/>
        </w:rPr>
        <w:t xml:space="preserve"> </w:t>
      </w:r>
      <w:r>
        <w:rPr>
          <w:sz w:val="48"/>
        </w:rPr>
        <w:t>2024</w:t>
      </w:r>
      <w:r w:rsidR="00EE30E9" w:rsidRPr="00246136">
        <w:rPr>
          <w:sz w:val="48"/>
        </w:rPr>
        <w:t xml:space="preserve"> Drinking Water Report</w:t>
      </w:r>
    </w:p>
    <w:p w14:paraId="511A850F" w14:textId="77777777" w:rsidR="00CC554A" w:rsidRPr="00E11F64" w:rsidRDefault="00FE1DDC" w:rsidP="00CC554A">
      <w:pPr>
        <w:pStyle w:val="Heading2"/>
      </w:pPr>
      <w:r>
        <w:t>Making Safe Drinking W</w:t>
      </w:r>
      <w:r w:rsidR="00CC554A">
        <w:t>ater</w:t>
      </w:r>
    </w:p>
    <w:p w14:paraId="016F7455"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purchased water from Lincoln-Pipestone Rural Water System.</w:t>
      </w:r>
    </w:p>
    <w:p w14:paraId="2BCE993A" w14:textId="77777777" w:rsidR="00CC554A" w:rsidRDefault="00CC554A" w:rsidP="00CC554A">
      <w:r>
        <w:t>Russell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2FD91054" w14:textId="77777777" w:rsidR="00CC554A" w:rsidRDefault="00CC554A" w:rsidP="00CC554A">
      <w:r w:rsidRPr="00126DF7">
        <w:t>C</w:t>
      </w:r>
      <w:r w:rsidR="009D6BA8">
        <w:t>ontact</w:t>
      </w:r>
      <w:r>
        <w:t xml:space="preserve"> Jason Albert, Public Works Director , at 605-760-9191 or publicworkscityofrussell@gmail.com</w:t>
      </w:r>
      <w:r w:rsidRPr="00126DF7">
        <w:t xml:space="preserve"> if you have questions about </w:t>
      </w:r>
      <w:r>
        <w:t>Russell’s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355425B8"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7837D2B4"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109B3732" w14:textId="77777777" w:rsidR="0038457A" w:rsidRPr="00126DF7" w:rsidRDefault="004D155D" w:rsidP="00FE72F8">
      <w:pPr>
        <w:pStyle w:val="Heading2"/>
      </w:pPr>
      <w:r>
        <w:t xml:space="preserve">Russell </w:t>
      </w:r>
      <w:r w:rsidR="00903404">
        <w:t>Monitoring Results</w:t>
      </w:r>
    </w:p>
    <w:p w14:paraId="2DA13555" w14:textId="77777777" w:rsidR="008309B4" w:rsidRDefault="008309B4" w:rsidP="008309B4">
      <w:r>
        <w:t>This report contains our monitoring results from January 1 to December 31, 2024.</w:t>
      </w:r>
    </w:p>
    <w:p w14:paraId="1C87D240"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2199A8F5"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1EF39254" w14:textId="77777777" w:rsidR="00CC554A" w:rsidRDefault="00CC554A" w:rsidP="00246136">
      <w:pPr>
        <w:pStyle w:val="Heading3"/>
        <w:spacing w:before="240"/>
      </w:pPr>
      <w:r>
        <w:t>How to Read the Water Quality Data Tables</w:t>
      </w:r>
    </w:p>
    <w:p w14:paraId="014153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422909FB"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3B70B62E"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6E09D967"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0AE62454" w14:textId="77777777" w:rsidR="0038457A" w:rsidRPr="0038457A" w:rsidRDefault="00115D1C" w:rsidP="00246136">
      <w:pPr>
        <w:pStyle w:val="Heading3"/>
        <w:spacing w:before="240"/>
      </w:pPr>
      <w:r>
        <w:t>Definitions</w:t>
      </w:r>
    </w:p>
    <w:p w14:paraId="3A0C712C" w14:textId="77777777" w:rsidR="00606801" w:rsidRDefault="00115D1C" w:rsidP="00E80BAC">
      <w:pPr>
        <w:pStyle w:val="ListParagraph"/>
        <w:keepLines/>
        <w:numPr>
          <w:ilvl w:val="0"/>
          <w:numId w:val="41"/>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A5E89D7" w14:textId="77777777" w:rsidR="008309B4" w:rsidRDefault="008309B4" w:rsidP="00E80BAC">
      <w:pPr>
        <w:pStyle w:val="ListParagraph"/>
        <w:keepLines/>
        <w:numPr>
          <w:ilvl w:val="0"/>
          <w:numId w:val="41"/>
        </w:numPr>
        <w:tabs>
          <w:tab w:val="left" w:pos="-1180"/>
          <w:tab w:val="left" w:pos="-720"/>
          <w:tab w:val="left" w:pos="0"/>
        </w:tabs>
      </w:pPr>
      <w:r w:rsidRPr="00E80BAC">
        <w:rPr>
          <w:b/>
        </w:rPr>
        <w:t xml:space="preserve">EPA: </w:t>
      </w:r>
      <w:r w:rsidRPr="00D40BBA">
        <w:t>Environmental Protection Agency</w:t>
      </w:r>
    </w:p>
    <w:p w14:paraId="67DAC350" w14:textId="77777777" w:rsidR="00965E50" w:rsidRDefault="00115D1C" w:rsidP="00E80BAC">
      <w:pPr>
        <w:pStyle w:val="ListParagraph"/>
        <w:numPr>
          <w:ilvl w:val="0"/>
          <w:numId w:val="41"/>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4E83B578" w14:textId="77777777" w:rsidR="00E70320" w:rsidRDefault="00E70320" w:rsidP="00E80BAC">
      <w:pPr>
        <w:pStyle w:val="ListParagraph"/>
        <w:numPr>
          <w:ilvl w:val="0"/>
          <w:numId w:val="41"/>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2DD59B88" w14:textId="77777777" w:rsidR="001A3B42" w:rsidRDefault="00115D1C" w:rsidP="00900789">
      <w:pPr>
        <w:pStyle w:val="ListParagraph"/>
        <w:numPr>
          <w:ilvl w:val="0"/>
          <w:numId w:val="40"/>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76BC6933" w14:textId="77777777" w:rsidR="00E70320" w:rsidRPr="001A3B42" w:rsidRDefault="00E70320" w:rsidP="00900789">
      <w:pPr>
        <w:pStyle w:val="ListParagraph"/>
        <w:numPr>
          <w:ilvl w:val="0"/>
          <w:numId w:val="40"/>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51CBD98" w14:textId="77777777" w:rsidR="008F030E" w:rsidRDefault="00115D1C" w:rsidP="00750438">
      <w:pPr>
        <w:pStyle w:val="ListParagraph"/>
        <w:keepLines/>
        <w:numPr>
          <w:ilvl w:val="0"/>
          <w:numId w:val="40"/>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2AA231A2" w14:textId="77777777" w:rsidR="2542BAC7" w:rsidRDefault="2542BAC7" w:rsidP="49786405">
      <w:pPr>
        <w:pStyle w:val="ListParagraph"/>
        <w:keepLines/>
        <w:numPr>
          <w:ilvl w:val="0"/>
          <w:numId w:val="40"/>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2B56DD48" w14:textId="77777777" w:rsidR="008F030E" w:rsidRDefault="799ECFAA" w:rsidP="00750438">
      <w:pPr>
        <w:pStyle w:val="ListParagraph"/>
        <w:keepLines/>
        <w:numPr>
          <w:ilvl w:val="0"/>
          <w:numId w:val="40"/>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(μg/l).</w:t>
      </w:r>
    </w:p>
    <w:p w14:paraId="3E73ED4C" w14:textId="77777777" w:rsidR="008F030E" w:rsidRDefault="799ECFAA" w:rsidP="00750438">
      <w:pPr>
        <w:pStyle w:val="ListParagraph"/>
        <w:keepLines/>
        <w:numPr>
          <w:ilvl w:val="0"/>
          <w:numId w:val="40"/>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006343CC" w14:textId="77777777" w:rsidR="008F030E" w:rsidRDefault="51DAF083" w:rsidP="00750438">
      <w:pPr>
        <w:pStyle w:val="ListParagraph"/>
        <w:keepLines/>
        <w:numPr>
          <w:ilvl w:val="0"/>
          <w:numId w:val="40"/>
        </w:numPr>
        <w:tabs>
          <w:tab w:val="left" w:pos="-1180"/>
          <w:tab w:val="left" w:pos="-720"/>
          <w:tab w:val="left" w:pos="0"/>
        </w:tabs>
      </w:pPr>
      <w:r w:rsidRPr="49786405">
        <w:rPr>
          <w:b/>
          <w:bCs/>
        </w:rPr>
        <w:t>PWSID</w:t>
      </w:r>
      <w:r>
        <w:t>: Public water system identification.</w:t>
      </w:r>
    </w:p>
    <w:p w14:paraId="7B2C8BA6"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2EF315C7" w14:textId="77777777" w:rsidTr="4AD1350D">
        <w:trPr>
          <w:cantSplit/>
        </w:trPr>
        <w:tc>
          <w:tcPr>
            <w:tcW w:w="10440" w:type="dxa"/>
          </w:tcPr>
          <w:p w14:paraId="76F65564"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val="0480" w:firstRow="0" w:lastRow="0" w:firstColumn="1" w:lastColumn="0" w:noHBand="0" w:noVBand="1"/>
            </w:tblPr>
            <w:tblGrid>
              <w:gridCol w:w="2255"/>
              <w:gridCol w:w="1125"/>
              <w:gridCol w:w="1031"/>
              <w:gridCol w:w="1327"/>
              <w:gridCol w:w="1035"/>
              <w:gridCol w:w="1140"/>
              <w:gridCol w:w="1065"/>
              <w:gridCol w:w="1251"/>
            </w:tblGrid>
            <w:tr w:rsidR="00C84C60" w:rsidRPr="004F2371" w14:paraId="69AA3072" w14:textId="77777777" w:rsidTr="4AD1350D">
              <w:trPr>
                <w:trHeight w:val="300"/>
                <w:tblHeader/>
              </w:trPr>
              <w:tc>
                <w:tcPr>
                  <w:tcW w:w="2255" w:type="dxa"/>
                  <w:shd w:val="clear" w:color="auto" w:fill="D9D9D9" w:themeFill="background2" w:themeFillShade="D9"/>
                  <w:vAlign w:val="center"/>
                </w:tcPr>
                <w:p w14:paraId="6336CFBE"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vAlign w:val="center"/>
                </w:tcPr>
                <w:p w14:paraId="48CC93F3"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vAlign w:val="center"/>
                </w:tcPr>
                <w:p w14:paraId="6B54A8A4"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vAlign w:val="center"/>
                </w:tcPr>
                <w:p w14:paraId="29D693D7"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vAlign w:val="center"/>
                </w:tcPr>
                <w:p w14:paraId="27F2671D"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vAlign w:val="center"/>
                </w:tcPr>
                <w:p w14:paraId="196A8C5E" w14:textId="77777777" w:rsidR="229C578E" w:rsidRDefault="229C578E" w:rsidP="6049EC7F">
                  <w:pPr>
                    <w:jc w:val="center"/>
                    <w:rPr>
                      <w:b/>
                      <w:bCs/>
                      <w:sz w:val="22"/>
                    </w:rPr>
                  </w:pPr>
                  <w:r w:rsidRPr="6049EC7F">
                    <w:rPr>
                      <w:b/>
                      <w:bCs/>
                      <w:sz w:val="22"/>
                    </w:rPr>
                    <w:t>Range of Detected Test Result</w:t>
                  </w:r>
                  <w:r w:rsidR="4E155FA7" w:rsidRPr="6049EC7F">
                    <w:rPr>
                      <w:b/>
                      <w:bCs/>
                      <w:sz w:val="22"/>
                    </w:rPr>
                    <w:t>s</w:t>
                  </w:r>
                </w:p>
              </w:tc>
              <w:tc>
                <w:tcPr>
                  <w:tcW w:w="1065" w:type="dxa"/>
                  <w:shd w:val="clear" w:color="auto" w:fill="D9D9D9" w:themeFill="background2" w:themeFillShade="D9"/>
                  <w:vAlign w:val="center"/>
                </w:tcPr>
                <w:p w14:paraId="2797BAE8"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vAlign w:val="center"/>
                </w:tcPr>
                <w:p w14:paraId="02EA1813"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723038F8" w14:textId="77777777" w:rsidTr="4AD1350D">
              <w:trPr>
                <w:trHeight w:val="300"/>
              </w:trPr>
              <w:tc>
                <w:tcPr>
                  <w:tcW w:w="2255" w:type="dxa"/>
                  <w:shd w:val="clear" w:color="auto" w:fill="auto"/>
                </w:tcPr>
                <w:p w14:paraId="41117150" w14:textId="77777777" w:rsidR="00C84C60" w:rsidRPr="002B1D94" w:rsidRDefault="00C84C60" w:rsidP="00EB5D09">
                  <w:pPr>
                    <w:tabs>
                      <w:tab w:val="left" w:pos="-1180"/>
                      <w:tab w:val="left" w:pos="-720"/>
                      <w:tab w:val="left" w:pos="0"/>
                    </w:tabs>
                    <w:rPr>
                      <w:b/>
                      <w:sz w:val="22"/>
                    </w:rPr>
                  </w:pPr>
                  <w:r>
                    <w:rPr>
                      <w:b/>
                      <w:sz w:val="22"/>
                    </w:rPr>
                    <w:t>Lead (07/24/23)</w:t>
                  </w:r>
                </w:p>
              </w:tc>
              <w:tc>
                <w:tcPr>
                  <w:tcW w:w="1125" w:type="dxa"/>
                </w:tcPr>
                <w:p w14:paraId="5534EA1F" w14:textId="77777777" w:rsidR="00C84C60" w:rsidRPr="00370D90" w:rsidRDefault="00C84C60" w:rsidP="00EB5D09">
                  <w:pPr>
                    <w:tabs>
                      <w:tab w:val="left" w:pos="-1180"/>
                      <w:tab w:val="left" w:pos="-720"/>
                      <w:tab w:val="left" w:pos="0"/>
                    </w:tabs>
                    <w:jc w:val="center"/>
                    <w:rPr>
                      <w:sz w:val="22"/>
                    </w:rPr>
                  </w:pPr>
                  <w:r>
                    <w:rPr>
                      <w:sz w:val="22"/>
                    </w:rPr>
                    <w:t>0 ppb</w:t>
                  </w:r>
                </w:p>
              </w:tc>
              <w:tc>
                <w:tcPr>
                  <w:tcW w:w="1031" w:type="dxa"/>
                  <w:shd w:val="clear" w:color="auto" w:fill="auto"/>
                </w:tcPr>
                <w:p w14:paraId="6A067BD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327" w:type="dxa"/>
                  <w:shd w:val="clear" w:color="auto" w:fill="auto"/>
                </w:tcPr>
                <w:p w14:paraId="15CA5D2C" w14:textId="77777777" w:rsidR="00C84C60" w:rsidRPr="00370D90" w:rsidRDefault="00C84C60" w:rsidP="00EB5D09">
                  <w:pPr>
                    <w:tabs>
                      <w:tab w:val="left" w:pos="-1180"/>
                      <w:tab w:val="left" w:pos="-720"/>
                      <w:tab w:val="left" w:pos="0"/>
                    </w:tabs>
                    <w:jc w:val="center"/>
                    <w:rPr>
                      <w:sz w:val="22"/>
                    </w:rPr>
                  </w:pPr>
                  <w:r>
                    <w:rPr>
                      <w:sz w:val="22"/>
                    </w:rPr>
                    <w:t>2.54 ppb</w:t>
                  </w:r>
                </w:p>
              </w:tc>
              <w:tc>
                <w:tcPr>
                  <w:tcW w:w="1035" w:type="dxa"/>
                  <w:shd w:val="clear" w:color="auto" w:fill="auto"/>
                </w:tcPr>
                <w:p w14:paraId="0F6527F2" w14:textId="77777777" w:rsidR="00C84C60" w:rsidRPr="00370D90" w:rsidRDefault="00C84C60" w:rsidP="6049EC7F">
                  <w:pPr>
                    <w:jc w:val="center"/>
                    <w:rPr>
                      <w:sz w:val="22"/>
                    </w:rPr>
                  </w:pPr>
                  <w:r>
                    <w:rPr>
                      <w:sz w:val="22"/>
                    </w:rPr>
                    <w:t>0 out of 5</w:t>
                  </w:r>
                </w:p>
              </w:tc>
              <w:tc>
                <w:tcPr>
                  <w:tcW w:w="1140" w:type="dxa"/>
                  <w:shd w:val="clear" w:color="auto" w:fill="auto"/>
                </w:tcPr>
                <w:p w14:paraId="36BA22EA" w14:textId="77777777" w:rsidR="02D7C4BB" w:rsidRDefault="02D7C4BB" w:rsidP="6049EC7F">
                  <w:pPr>
                    <w:jc w:val="center"/>
                    <w:rPr>
                      <w:sz w:val="22"/>
                    </w:rPr>
                  </w:pPr>
                  <w:r>
                    <w:rPr>
                      <w:sz w:val="22"/>
                    </w:rPr>
                    <w:t>0 - 2.5 ppb</w:t>
                  </w:r>
                </w:p>
              </w:tc>
              <w:tc>
                <w:tcPr>
                  <w:tcW w:w="1065" w:type="dxa"/>
                  <w:shd w:val="clear" w:color="auto" w:fill="auto"/>
                </w:tcPr>
                <w:p w14:paraId="1DDA4719"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59E6469F"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3C9A38E4" w14:textId="77777777" w:rsidTr="4AD1350D">
              <w:trPr>
                <w:trHeight w:val="300"/>
              </w:trPr>
              <w:tc>
                <w:tcPr>
                  <w:tcW w:w="2255" w:type="dxa"/>
                  <w:shd w:val="clear" w:color="auto" w:fill="auto"/>
                </w:tcPr>
                <w:p w14:paraId="3F0681EC" w14:textId="77777777" w:rsidR="00C84C60" w:rsidRPr="002B1D94" w:rsidRDefault="00C84C60" w:rsidP="00EB5D09">
                  <w:pPr>
                    <w:tabs>
                      <w:tab w:val="left" w:pos="-1180"/>
                      <w:tab w:val="left" w:pos="-720"/>
                      <w:tab w:val="left" w:pos="0"/>
                    </w:tabs>
                    <w:rPr>
                      <w:b/>
                      <w:sz w:val="22"/>
                    </w:rPr>
                  </w:pPr>
                  <w:r>
                    <w:rPr>
                      <w:b/>
                      <w:sz w:val="22"/>
                    </w:rPr>
                    <w:t>Copper (07/24/23)</w:t>
                  </w:r>
                </w:p>
              </w:tc>
              <w:tc>
                <w:tcPr>
                  <w:tcW w:w="1125" w:type="dxa"/>
                </w:tcPr>
                <w:p w14:paraId="77B31013" w14:textId="77777777" w:rsidR="00C84C60" w:rsidRPr="00370D90" w:rsidRDefault="00C84C60" w:rsidP="00EB5D09">
                  <w:pPr>
                    <w:tabs>
                      <w:tab w:val="left" w:pos="-1180"/>
                      <w:tab w:val="left" w:pos="-720"/>
                      <w:tab w:val="left" w:pos="0"/>
                    </w:tabs>
                    <w:jc w:val="center"/>
                    <w:rPr>
                      <w:sz w:val="22"/>
                    </w:rPr>
                  </w:pPr>
                  <w:r>
                    <w:rPr>
                      <w:sz w:val="22"/>
                    </w:rPr>
                    <w:t>0 ppm</w:t>
                  </w:r>
                </w:p>
              </w:tc>
              <w:tc>
                <w:tcPr>
                  <w:tcW w:w="1031" w:type="dxa"/>
                  <w:shd w:val="clear" w:color="auto" w:fill="auto"/>
                </w:tcPr>
                <w:p w14:paraId="2B7CA4D6"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327" w:type="dxa"/>
                  <w:shd w:val="clear" w:color="auto" w:fill="auto"/>
                </w:tcPr>
                <w:p w14:paraId="67CC6A00" w14:textId="77777777" w:rsidR="00C84C60" w:rsidRPr="00370D90" w:rsidRDefault="00C84C60" w:rsidP="00EB5D09">
                  <w:pPr>
                    <w:tabs>
                      <w:tab w:val="left" w:pos="-1180"/>
                      <w:tab w:val="left" w:pos="-720"/>
                      <w:tab w:val="left" w:pos="0"/>
                    </w:tabs>
                    <w:jc w:val="center"/>
                    <w:rPr>
                      <w:sz w:val="22"/>
                    </w:rPr>
                  </w:pPr>
                  <w:r>
                    <w:rPr>
                      <w:sz w:val="22"/>
                    </w:rPr>
                    <w:t>0.31 ppm</w:t>
                  </w:r>
                </w:p>
              </w:tc>
              <w:tc>
                <w:tcPr>
                  <w:tcW w:w="1035" w:type="dxa"/>
                  <w:shd w:val="clear" w:color="auto" w:fill="auto"/>
                </w:tcPr>
                <w:p w14:paraId="280B6E0C" w14:textId="77777777" w:rsidR="00C84C60" w:rsidRPr="00370D90" w:rsidRDefault="00C84C60" w:rsidP="6049EC7F">
                  <w:pPr>
                    <w:jc w:val="center"/>
                    <w:rPr>
                      <w:sz w:val="22"/>
                    </w:rPr>
                  </w:pPr>
                  <w:r>
                    <w:rPr>
                      <w:sz w:val="22"/>
                    </w:rPr>
                    <w:t>0 out of 5</w:t>
                  </w:r>
                </w:p>
              </w:tc>
              <w:tc>
                <w:tcPr>
                  <w:tcW w:w="1140" w:type="dxa"/>
                  <w:shd w:val="clear" w:color="auto" w:fill="auto"/>
                </w:tcPr>
                <w:p w14:paraId="5989995A" w14:textId="77777777" w:rsidR="02D7C4BB" w:rsidRDefault="02D7C4BB" w:rsidP="6049EC7F">
                  <w:pPr>
                    <w:jc w:val="center"/>
                    <w:rPr>
                      <w:sz w:val="22"/>
                    </w:rPr>
                  </w:pPr>
                  <w:r>
                    <w:rPr>
                      <w:sz w:val="22"/>
                    </w:rPr>
                    <w:t>0.08 - 0.38 ppm</w:t>
                  </w:r>
                </w:p>
              </w:tc>
              <w:tc>
                <w:tcPr>
                  <w:tcW w:w="1065" w:type="dxa"/>
                  <w:shd w:val="clear" w:color="auto" w:fill="auto"/>
                </w:tcPr>
                <w:p w14:paraId="0ECCE71E"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65CB2012"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03856151" w14:textId="77777777" w:rsidR="00C84C60" w:rsidRPr="00DF424A" w:rsidRDefault="00C84C60" w:rsidP="00EB5D09">
            <w:pPr>
              <w:keepLines/>
            </w:pPr>
          </w:p>
        </w:tc>
      </w:tr>
      <w:tr w:rsidR="00C84C60" w14:paraId="637D1A20"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E97335B"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29907CA2" w14:textId="77777777" w:rsidTr="00EB5D09">
              <w:trPr>
                <w:trHeight w:val="1511"/>
                <w:tblHeader/>
              </w:trPr>
              <w:tc>
                <w:tcPr>
                  <w:tcW w:w="0" w:type="auto"/>
                  <w:shd w:val="clear" w:color="auto" w:fill="D9D9D9" w:themeFill="background2" w:themeFillShade="D9"/>
                  <w:vAlign w:val="center"/>
                </w:tcPr>
                <w:p w14:paraId="499A0F83"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3651EC2F"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7FDE878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17018E86"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1C56DBE"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7E0FDB4D"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15D0B8A"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54EDEEB" w14:textId="77777777" w:rsidTr="00EB5D09">
              <w:trPr>
                <w:trHeight w:val="497"/>
                <w:tblHeader/>
              </w:trPr>
              <w:tc>
                <w:tcPr>
                  <w:tcW w:w="0" w:type="auto"/>
                  <w:shd w:val="clear" w:color="auto" w:fill="auto"/>
                </w:tcPr>
                <w:p w14:paraId="270A21FA" w14:textId="77777777" w:rsidR="00C84C60" w:rsidRPr="00084842" w:rsidRDefault="00C84C60" w:rsidP="00EB5D09">
                  <w:pPr>
                    <w:tabs>
                      <w:tab w:val="left" w:pos="-1180"/>
                      <w:tab w:val="left" w:pos="-720"/>
                      <w:tab w:val="left" w:pos="0"/>
                    </w:tabs>
                    <w:rPr>
                      <w:b/>
                      <w:sz w:val="22"/>
                    </w:rPr>
                  </w:pPr>
                  <w:r>
                    <w:rPr>
                      <w:b/>
                      <w:sz w:val="22"/>
                    </w:rPr>
                    <w:t>Total Trihalomethanes (TTHMs) (2023)</w:t>
                  </w:r>
                </w:p>
              </w:tc>
              <w:tc>
                <w:tcPr>
                  <w:tcW w:w="0" w:type="auto"/>
                </w:tcPr>
                <w:p w14:paraId="4AC64677"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38A2A7C"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568C960F" w14:textId="77777777" w:rsidR="00C84C60" w:rsidRPr="008F32BF" w:rsidRDefault="00C84C60" w:rsidP="00EB5D09">
                  <w:pPr>
                    <w:tabs>
                      <w:tab w:val="left" w:pos="-1180"/>
                      <w:tab w:val="left" w:pos="-720"/>
                      <w:tab w:val="left" w:pos="0"/>
                    </w:tabs>
                    <w:jc w:val="center"/>
                    <w:rPr>
                      <w:sz w:val="22"/>
                    </w:rPr>
                  </w:pPr>
                  <w:r>
                    <w:rPr>
                      <w:sz w:val="22"/>
                    </w:rPr>
                    <w:t>17.6 ppb</w:t>
                  </w:r>
                </w:p>
              </w:tc>
              <w:tc>
                <w:tcPr>
                  <w:tcW w:w="0" w:type="auto"/>
                  <w:shd w:val="clear" w:color="auto" w:fill="auto"/>
                </w:tcPr>
                <w:p w14:paraId="6A65B46F"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5AC7F13F"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37EDF72"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11BE0C43" w14:textId="77777777" w:rsidTr="00EB5D09">
              <w:trPr>
                <w:trHeight w:val="497"/>
                <w:tblHeader/>
              </w:trPr>
              <w:tc>
                <w:tcPr>
                  <w:tcW w:w="0" w:type="auto"/>
                  <w:shd w:val="clear" w:color="auto" w:fill="auto"/>
                </w:tcPr>
                <w:p w14:paraId="6DCADAA6" w14:textId="77777777" w:rsidR="00C84C60" w:rsidRPr="00084842" w:rsidRDefault="00C84C60" w:rsidP="00EB5D09">
                  <w:pPr>
                    <w:tabs>
                      <w:tab w:val="left" w:pos="-1180"/>
                      <w:tab w:val="left" w:pos="-720"/>
                      <w:tab w:val="left" w:pos="0"/>
                    </w:tabs>
                    <w:rPr>
                      <w:b/>
                      <w:sz w:val="22"/>
                    </w:rPr>
                  </w:pPr>
                  <w:r>
                    <w:rPr>
                      <w:b/>
                      <w:sz w:val="22"/>
                    </w:rPr>
                    <w:t>Total Haloacetic Acids (HAA) (2023)</w:t>
                  </w:r>
                </w:p>
              </w:tc>
              <w:tc>
                <w:tcPr>
                  <w:tcW w:w="0" w:type="auto"/>
                </w:tcPr>
                <w:p w14:paraId="1A33071F"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2A4EAA2"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7BCA0F6E" w14:textId="77777777" w:rsidR="00C84C60" w:rsidRPr="008F32BF" w:rsidRDefault="00C84C60" w:rsidP="00EB5D09">
                  <w:pPr>
                    <w:tabs>
                      <w:tab w:val="left" w:pos="-1180"/>
                      <w:tab w:val="left" w:pos="-720"/>
                      <w:tab w:val="left" w:pos="0"/>
                    </w:tabs>
                    <w:jc w:val="center"/>
                    <w:rPr>
                      <w:sz w:val="22"/>
                    </w:rPr>
                  </w:pPr>
                  <w:r>
                    <w:rPr>
                      <w:sz w:val="22"/>
                    </w:rPr>
                    <w:t>6.3 ppb</w:t>
                  </w:r>
                </w:p>
              </w:tc>
              <w:tc>
                <w:tcPr>
                  <w:tcW w:w="0" w:type="auto"/>
                  <w:shd w:val="clear" w:color="auto" w:fill="auto"/>
                </w:tcPr>
                <w:p w14:paraId="11BEF336"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5852905"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0838CD1"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7A1A2BD4" w14:textId="77777777" w:rsidTr="00EB5D09">
              <w:trPr>
                <w:trHeight w:val="497"/>
                <w:tblHeader/>
              </w:trPr>
              <w:tc>
                <w:tcPr>
                  <w:tcW w:w="0" w:type="auto"/>
                  <w:shd w:val="clear" w:color="auto" w:fill="auto"/>
                </w:tcPr>
                <w:p w14:paraId="42E9341E"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07812B35"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1634E99"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59CAFBDA" w14:textId="77777777" w:rsidR="00C84C60" w:rsidRPr="008F32BF" w:rsidRDefault="00C84C60" w:rsidP="00EB5D09">
                  <w:pPr>
                    <w:tabs>
                      <w:tab w:val="left" w:pos="-1180"/>
                      <w:tab w:val="left" w:pos="-720"/>
                      <w:tab w:val="left" w:pos="0"/>
                    </w:tabs>
                    <w:jc w:val="center"/>
                    <w:rPr>
                      <w:sz w:val="22"/>
                    </w:rPr>
                  </w:pPr>
                  <w:r>
                    <w:rPr>
                      <w:sz w:val="22"/>
                    </w:rPr>
                    <w:t>1.05 ppm</w:t>
                  </w:r>
                </w:p>
              </w:tc>
              <w:tc>
                <w:tcPr>
                  <w:tcW w:w="0" w:type="auto"/>
                  <w:shd w:val="clear" w:color="auto" w:fill="auto"/>
                </w:tcPr>
                <w:p w14:paraId="5B2CC3D8" w14:textId="77777777" w:rsidR="00C84C60" w:rsidRPr="008F32BF" w:rsidRDefault="00C84C60" w:rsidP="00EB5D09">
                  <w:pPr>
                    <w:tabs>
                      <w:tab w:val="left" w:pos="-1180"/>
                      <w:tab w:val="left" w:pos="-720"/>
                      <w:tab w:val="left" w:pos="0"/>
                    </w:tabs>
                    <w:jc w:val="center"/>
                    <w:rPr>
                      <w:sz w:val="22"/>
                    </w:rPr>
                  </w:pPr>
                  <w:r>
                    <w:rPr>
                      <w:sz w:val="22"/>
                    </w:rPr>
                    <w:t>0.99 - 1.08 ppm</w:t>
                  </w:r>
                </w:p>
              </w:tc>
              <w:tc>
                <w:tcPr>
                  <w:tcW w:w="0" w:type="auto"/>
                  <w:shd w:val="clear" w:color="auto" w:fill="auto"/>
                </w:tcPr>
                <w:p w14:paraId="5F621F1E"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250A015"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59105AED" w14:textId="77777777" w:rsidR="00C84C60" w:rsidRDefault="00C84C60" w:rsidP="00EB5D09">
            <w:pPr>
              <w:keepLines/>
            </w:pPr>
          </w:p>
        </w:tc>
      </w:tr>
      <w:tr w:rsidR="00C84C60" w:rsidRPr="00290326" w14:paraId="71428170"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51602A45" w14:textId="77777777" w:rsidR="00C84C60" w:rsidRPr="00290326" w:rsidRDefault="00C84C60" w:rsidP="00EB5D09">
            <w:r>
              <w:t>Total HAA refers to HAA5</w:t>
            </w:r>
          </w:p>
        </w:tc>
      </w:tr>
      <w:tr w:rsidR="00C84C60" w:rsidRPr="00E44EAF" w14:paraId="264A4BD2"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1F6CA6DE" w14:textId="77777777" w:rsidR="00C84C60" w:rsidRDefault="00C84C60" w:rsidP="00EB5D09">
            <w:pPr>
              <w:keepLines/>
            </w:pPr>
          </w:p>
        </w:tc>
      </w:tr>
    </w:tbl>
    <w:p w14:paraId="0B4B8179"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6AB2ABB0" w14:textId="77777777" w:rsidR="00620B77" w:rsidRPr="002E0C04" w:rsidRDefault="0038457A" w:rsidP="14614269">
      <w:r>
        <w:t>Some people may be more vulnerable to contaminants in drinking wate</w:t>
      </w:r>
      <w:r w:rsidR="002E0C04">
        <w:t xml:space="preserve">r than the general population. </w:t>
      </w:r>
      <w:r>
        <w:t xml:space="preserve">Immuno-compromised persons such as persons with cancer undergoing chemotherapy, persons who have </w:t>
      </w:r>
      <w:r>
        <w:lastRenderedPageBreak/>
        <w:t>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637169A2" w14:textId="77777777" w:rsidR="00FD2664" w:rsidRDefault="004B4313" w:rsidP="00FD2664">
      <w:pPr>
        <w:pStyle w:val="Heading2"/>
      </w:pPr>
      <w:r>
        <w:t>Learn More a</w:t>
      </w:r>
      <w:r w:rsidR="00FD2664">
        <w:t>bout Your Drinking Water</w:t>
      </w:r>
    </w:p>
    <w:p w14:paraId="10EE5EDF" w14:textId="77777777" w:rsidR="00FD2664" w:rsidRDefault="00FD2664" w:rsidP="00246136">
      <w:pPr>
        <w:pStyle w:val="Heading3"/>
        <w:spacing w:before="240"/>
      </w:pPr>
      <w:r>
        <w:t xml:space="preserve">Drinking </w:t>
      </w:r>
      <w:r w:rsidRPr="0038457A">
        <w:t>Water</w:t>
      </w:r>
      <w:r>
        <w:t xml:space="preserve"> Sources</w:t>
      </w:r>
    </w:p>
    <w:p w14:paraId="23BA3D85" w14:textId="77777777" w:rsidR="00FD2664" w:rsidRDefault="5FD2C48F" w:rsidP="14614269">
      <w:r>
        <w:t>Groundwater supplies 75 percent of Minnesota’s drinking water</w:t>
      </w:r>
      <w:r w:rsidR="68BC22F4">
        <w:t>, and found in aquifers beneath the surface of the land</w:t>
      </w:r>
      <w:r>
        <w:t xml:space="preserve">. </w:t>
      </w:r>
      <w:r w:rsidR="4B6329B6">
        <w:t xml:space="preserve">Surface water supplies 25 percent of Minnesota’s drinking water, and </w:t>
      </w:r>
      <w:r>
        <w:t>is the water in lakes, rivers, and streams above the surface of the land.</w:t>
      </w:r>
    </w:p>
    <w:p w14:paraId="3AD6ED1C" w14:textId="77777777" w:rsidR="00FD2664" w:rsidRDefault="00FD2664" w:rsidP="00FD2664">
      <w:r>
        <w:t>Contaminants can get in drinking water sources from the natural environment and from people’s daily activities. There are five main types of contaminants in drinking water sources.</w:t>
      </w:r>
    </w:p>
    <w:p w14:paraId="6253242F"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2AA01730"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5AA6466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37E8DA6E"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7B107A16"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42288CD0"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28AED3EB" w14:textId="77777777" w:rsidR="00FD2664" w:rsidRPr="005B3BCC" w:rsidRDefault="00FD2664" w:rsidP="00FD2664">
      <w:pPr>
        <w:pStyle w:val="ListBullet"/>
        <w:keepLines/>
      </w:pPr>
      <w:r w:rsidRPr="005B3BCC">
        <w:t>Ho</w:t>
      </w:r>
      <w:r>
        <w:t>w Russell</w:t>
      </w:r>
      <w:r w:rsidRPr="005B3BCC">
        <w:t xml:space="preserve"> is protecting your drinking water source(s)</w:t>
      </w:r>
      <w:r>
        <w:t>;</w:t>
      </w:r>
    </w:p>
    <w:p w14:paraId="5604955E" w14:textId="77777777" w:rsidR="00FD2664" w:rsidRPr="005B3BCC" w:rsidRDefault="00FD2664" w:rsidP="00FD2664">
      <w:pPr>
        <w:pStyle w:val="ListBullet"/>
        <w:keepLines/>
      </w:pPr>
      <w:r w:rsidRPr="005B3BCC">
        <w:t>Nearby threats to your drinking water sources</w:t>
      </w:r>
      <w:r>
        <w:t>;</w:t>
      </w:r>
    </w:p>
    <w:p w14:paraId="08E31D6E"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0BECB61E"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1313565F" w14:textId="77777777" w:rsidR="00FD2664" w:rsidRDefault="00FD2664" w:rsidP="00246136">
      <w:pPr>
        <w:pStyle w:val="Heading3"/>
        <w:spacing w:before="240"/>
      </w:pPr>
      <w:r>
        <w:t>Lead in Drinking Water</w:t>
      </w:r>
    </w:p>
    <w:p w14:paraId="67E53A33" w14:textId="77777777" w:rsidR="00FD2664" w:rsidRDefault="790AF108" w:rsidP="471F76D6">
      <w:pPr>
        <w:rPr>
          <w:rFonts w:eastAsia="Times New Roman" w:cs="Times New Roman"/>
        </w:rPr>
      </w:pPr>
      <w:r w:rsidRPr="471F76D6">
        <w:rPr>
          <w:rFonts w:eastAsia="Calibri" w:cs="Calibri"/>
          <w:szCs w:val="24"/>
        </w:rPr>
        <w:t>Lead can cause serious health problems, babies, children under six years, and pregnant women are at the highest risk. You may be in contact with lead through paint, water, dust, soil, food, hobbies, or your job. There is no safe level of lead</w:t>
      </w:r>
      <w:r w:rsidR="00FD2664" w:rsidRPr="471F76D6">
        <w:rPr>
          <w:rFonts w:eastAsia="Times New Roman" w:cs="Times New Roman"/>
        </w:rPr>
        <w:t>.</w:t>
      </w:r>
    </w:p>
    <w:p w14:paraId="5FF69F80" w14:textId="77777777" w:rsidR="00FD2664" w:rsidRDefault="33208EE9" w:rsidP="471F76D6">
      <w:pPr>
        <w:rPr>
          <w:rFonts w:eastAsia="Times New Roman" w:cs="Times New Roman"/>
        </w:rPr>
      </w:pPr>
      <w:r w:rsidRPr="471F76D6">
        <w:rPr>
          <w:rFonts w:eastAsia="Calibri" w:cs="Calibri"/>
          <w:szCs w:val="24"/>
        </w:rPr>
        <w:lastRenderedPageBreak/>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00FD2664" w:rsidRPr="471F76D6">
        <w:rPr>
          <w:rFonts w:eastAsia="Times New Roman" w:cs="Times New Roman"/>
        </w:rPr>
        <w:t>.</w:t>
      </w:r>
    </w:p>
    <w:p w14:paraId="1351DDB3"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46B2DA98" w14:textId="77777777" w:rsidR="00FD2664" w:rsidRPr="00093687" w:rsidRDefault="00FD2664" w:rsidP="471F76D6">
      <w:pPr>
        <w:pStyle w:val="ListNumber"/>
        <w:keepLines/>
        <w:rPr>
          <w:rFonts w:asciiTheme="majorHAnsi" w:hAnsiTheme="majorHAnsi" w:cstheme="majorBidi"/>
          <w:lang w:val="en"/>
        </w:rPr>
      </w:pPr>
      <w:r w:rsidRPr="471F76D6">
        <w:rPr>
          <w:rStyle w:val="Strong"/>
          <w:rFonts w:asciiTheme="majorHAnsi" w:hAnsiTheme="majorHAnsi" w:cstheme="majorBidi"/>
        </w:rPr>
        <w:t>Let the water run</w:t>
      </w:r>
      <w:r w:rsidRPr="471F76D6">
        <w:rPr>
          <w:rFonts w:asciiTheme="majorHAnsi" w:hAnsiTheme="majorHAnsi" w:cstheme="majorBidi"/>
        </w:rPr>
        <w:t xml:space="preserve"> </w:t>
      </w:r>
      <w:r w:rsidR="1065C5AC" w:rsidRPr="471F76D6">
        <w:rPr>
          <w:rFonts w:eastAsia="Calibri" w:cs="Calibri"/>
          <w:szCs w:val="24"/>
        </w:rPr>
        <w:t>before drinking tap water flush your pipes for several minutes by running your tap. If you have a lead service line, you may need to let the water run longer.</w:t>
      </w:r>
      <w:r w:rsidR="1065C5AC" w:rsidRPr="471F76D6">
        <w:rPr>
          <w:rFonts w:eastAsia="Calibri" w:cs="Calibri"/>
          <w:szCs w:val="24"/>
          <w:lang w:val="en"/>
        </w:rPr>
        <w:t xml:space="preserve"> A service line is the underground pipe that brings water from the main water pipe under the street to your home</w:t>
      </w:r>
      <w:r w:rsidRPr="471F76D6">
        <w:rPr>
          <w:rFonts w:asciiTheme="majorHAnsi" w:hAnsiTheme="majorHAnsi" w:cstheme="majorBidi"/>
          <w:lang w:val="en"/>
        </w:rPr>
        <w:t>.</w:t>
      </w:r>
      <w:r w:rsidRPr="471F76D6">
        <w:rPr>
          <w:rFonts w:asciiTheme="majorHAnsi" w:hAnsiTheme="majorHAnsi" w:cstheme="majorBidi"/>
        </w:rPr>
        <w:t> </w:t>
      </w:r>
    </w:p>
    <w:p w14:paraId="5678C665" w14:textId="77777777" w:rsidR="1A123833" w:rsidRDefault="1A123833" w:rsidP="4A7C7A65">
      <w:pPr>
        <w:pStyle w:val="ListBullet"/>
        <w:keepLines/>
        <w:spacing w:after="0"/>
        <w:ind w:left="860" w:hanging="414"/>
      </w:pPr>
      <w:r w:rsidRPr="4A7C7A65">
        <w:rPr>
          <w:rFonts w:eastAsia="Calibri" w:cs="Calibri"/>
          <w:szCs w:val="24"/>
        </w:rPr>
        <w:t>Activities such as taking a shower, doing laundry or dishes help keep water moving in your home system but are not a replacement for running the tap before you drink if it has not been used for a long period of time.</w:t>
      </w:r>
    </w:p>
    <w:p w14:paraId="725FEDF9" w14:textId="77777777" w:rsidR="00FD2664" w:rsidRDefault="00FD2664" w:rsidP="4A7C7A65">
      <w:pPr>
        <w:pStyle w:val="ListBullet"/>
        <w:keepLines/>
        <w:spacing w:after="0"/>
        <w:ind w:left="860" w:hanging="414"/>
        <w:rPr>
          <w:lang w:val="en"/>
        </w:rPr>
      </w:pPr>
      <w:r w:rsidRPr="4A7C7A65">
        <w:rPr>
          <w:rFonts w:asciiTheme="majorHAnsi" w:hAnsiTheme="majorHAnsi" w:cstheme="majorBidi"/>
          <w:lang w:val="en"/>
        </w:rPr>
        <w:t>The</w:t>
      </w:r>
      <w:r w:rsidR="15944C3A" w:rsidRPr="4A7C7A65">
        <w:rPr>
          <w:rFonts w:eastAsia="Calibri" w:cs="Calibri"/>
          <w:szCs w:val="24"/>
          <w:lang w:val="en"/>
        </w:rPr>
        <w:t xml:space="preserve"> only way to know if lead has been reduced by letting it run is to check with a test. If letting the water run does not reduce lead, consider other options to reduce your exposure.</w:t>
      </w:r>
    </w:p>
    <w:p w14:paraId="65396F21" w14:textId="77777777" w:rsidR="15944C3A" w:rsidRDefault="15944C3A" w:rsidP="471F76D6">
      <w:pPr>
        <w:pStyle w:val="ListNumber"/>
        <w:keepLines/>
      </w:pPr>
      <w:r w:rsidRPr="471F76D6">
        <w:rPr>
          <w:rFonts w:eastAsia="Calibri" w:cs="Calibri"/>
          <w:b/>
          <w:bCs/>
          <w:szCs w:val="24"/>
          <w:lang w:val="en"/>
        </w:rPr>
        <w:t xml:space="preserve">Know your service line materials by </w:t>
      </w:r>
      <w:r w:rsidRPr="471F76D6">
        <w:rPr>
          <w:rFonts w:eastAsia="Calibri" w:cs="Calibri"/>
          <w:szCs w:val="24"/>
          <w:lang w:val="en"/>
        </w:rPr>
        <w:t>contacting your public water system, or you can search for your address online at the</w:t>
      </w:r>
      <w:r w:rsidRPr="471F76D6">
        <w:rPr>
          <w:rFonts w:eastAsia="Calibri" w:cs="Calibri"/>
          <w:szCs w:val="24"/>
        </w:rPr>
        <w:t xml:space="preserve"> </w:t>
      </w:r>
      <w:hyperlink r:id="rId10">
        <w:r w:rsidRPr="471F76D6">
          <w:rPr>
            <w:rStyle w:val="Hyperlink"/>
            <w:rFonts w:eastAsia="Calibri" w:cs="Calibri"/>
            <w:color w:val="003865" w:themeColor="accent1"/>
            <w:szCs w:val="24"/>
          </w:rPr>
          <w:t>Minnesota Lead Inventory Tracking Tool (https://maps.umn.edu/LSL/).</w:t>
        </w:r>
      </w:hyperlink>
    </w:p>
    <w:p w14:paraId="676920A0" w14:textId="77777777" w:rsidR="15944C3A" w:rsidRDefault="15944C3A" w:rsidP="471F76D6">
      <w:pPr>
        <w:pStyle w:val="ListBullet"/>
        <w:ind w:left="878"/>
        <w:rPr>
          <w:szCs w:val="24"/>
        </w:rPr>
      </w:pPr>
      <w:hyperlink r:id="rId11">
        <w:r w:rsidRPr="471F76D6">
          <w:rPr>
            <w:rStyle w:val="Hyperlink"/>
          </w:rPr>
          <w:t>Protect Your Tap: A quick check for lead (https://www.epa.gov/ground-water-and-drinking-water/protect-your-tap-quick-check-lead)</w:t>
        </w:r>
      </w:hyperlink>
      <w:r w:rsidRPr="471F76D6">
        <w:t xml:space="preserve"> is EPA's step by step guide to learn how to find lead pipes in your home.</w:t>
      </w:r>
    </w:p>
    <w:p w14:paraId="47157995" w14:textId="77777777" w:rsidR="00FD2664" w:rsidRPr="00712327" w:rsidRDefault="00FD2664" w:rsidP="57284EF8">
      <w:pPr>
        <w:pStyle w:val="ListNumber"/>
        <w:keepLines/>
      </w:pPr>
      <w:r w:rsidRPr="57284EF8">
        <w:rPr>
          <w:rStyle w:val="Strong"/>
          <w:rFonts w:asciiTheme="majorHAnsi" w:hAnsiTheme="majorHAnsi" w:cstheme="majorBidi"/>
          <w:color w:val="333333"/>
        </w:rPr>
        <w:t>Use cold water</w:t>
      </w:r>
      <w:r w:rsidRPr="57284EF8">
        <w:t xml:space="preserve"> for drinking, making food, and making baby formula. Hot water releases more lead from pipes than cold water.</w:t>
      </w:r>
    </w:p>
    <w:p w14:paraId="1DE632B5" w14:textId="77777777" w:rsidR="00FD2664" w:rsidRPr="00712327" w:rsidRDefault="00FD2664" w:rsidP="57284EF8">
      <w:pPr>
        <w:pStyle w:val="ListNumber"/>
        <w:keepLines/>
        <w:spacing w:after="0"/>
      </w:pPr>
      <w:r w:rsidRPr="471F76D6">
        <w:rPr>
          <w:rStyle w:val="Strong"/>
          <w:rFonts w:asciiTheme="majorHAnsi" w:hAnsiTheme="majorHAnsi" w:cstheme="majorBidi"/>
          <w:color w:val="333333"/>
        </w:rPr>
        <w:t xml:space="preserve">Test your water. </w:t>
      </w:r>
      <w:r w:rsidRPr="471F76D6">
        <w:t>In most cases,</w:t>
      </w:r>
      <w:r w:rsidR="25BAB537" w:rsidRPr="471F76D6">
        <w:rPr>
          <w:rFonts w:eastAsia="Calibri" w:cs="Calibri"/>
          <w:szCs w:val="24"/>
          <w:lang w:val="en"/>
        </w:rPr>
        <w:t xml:space="preserve">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2333FA9C" w14:textId="77777777" w:rsidR="25BAB537" w:rsidRDefault="25BAB537" w:rsidP="4A7C7A65">
      <w:pPr>
        <w:pStyle w:val="ListBullet"/>
        <w:keepLines/>
        <w:spacing w:after="0"/>
        <w:ind w:left="860" w:hanging="414"/>
        <w:rPr>
          <w:rFonts w:eastAsia="Calibri" w:cs="Calibri"/>
          <w:szCs w:val="24"/>
        </w:rPr>
      </w:pPr>
      <w:r w:rsidRPr="4A7C7A65">
        <w:rPr>
          <w:rFonts w:eastAsia="Calibri" w:cs="Calibri"/>
          <w:szCs w:val="24"/>
        </w:rPr>
        <w:t>Contact a Minnesota Department of Health accredited laboratory to purchase a sample container and instructions on how to submit a sample:</w:t>
      </w:r>
      <w:r>
        <w:br/>
      </w:r>
      <w:r w:rsidRPr="4A7C7A65">
        <w:rPr>
          <w:rFonts w:eastAsia="Calibri" w:cs="Calibri"/>
          <w:szCs w:val="24"/>
        </w:rPr>
        <w:t xml:space="preserve"> </w:t>
      </w:r>
      <w:hyperlink r:id="rId12">
        <w:r w:rsidRPr="4A7C7A65">
          <w:rPr>
            <w:rStyle w:val="Hyperlink"/>
            <w:rFonts w:eastAsia="Calibri" w:cs="Calibri"/>
            <w:color w:val="003765"/>
            <w:sz w:val="22"/>
          </w:rPr>
          <w:t>Environmental Laboratory Accreditation Program (https://eldo.web.health.state.mn.us/public/accreditedlabs/labsearch.seam)</w:t>
        </w:r>
      </w:hyperlink>
      <w:r w:rsidRPr="4A7C7A65">
        <w:rPr>
          <w:rFonts w:eastAsia="Calibri" w:cs="Calibri"/>
          <w:szCs w:val="24"/>
        </w:rPr>
        <w:t xml:space="preserve"> </w:t>
      </w:r>
      <w:r>
        <w:br/>
      </w:r>
      <w:r w:rsidRPr="4A7C7A65">
        <w:rPr>
          <w:rFonts w:eastAsia="Calibri" w:cs="Calibri"/>
          <w:szCs w:val="24"/>
        </w:rPr>
        <w:t>The Minnesota Department of Health can help you understand your test results.</w:t>
      </w:r>
    </w:p>
    <w:p w14:paraId="1C21F6A2" w14:textId="77777777" w:rsidR="00FD2664" w:rsidRPr="00712327" w:rsidRDefault="17FF7E09" w:rsidP="697AF514">
      <w:pPr>
        <w:pStyle w:val="ListNumber"/>
        <w:keepLines/>
        <w:spacing w:after="0"/>
      </w:pPr>
      <w:r w:rsidRPr="471F76D6">
        <w:rPr>
          <w:rStyle w:val="Strong"/>
          <w:rFonts w:asciiTheme="majorHAnsi" w:hAnsiTheme="majorHAnsi" w:cstheme="majorBidi"/>
          <w:color w:val="333333"/>
        </w:rPr>
        <w:t>Treat your water</w:t>
      </w:r>
      <w:r w:rsidRPr="471F76D6">
        <w:t xml:space="preserve"> if </w:t>
      </w:r>
      <w:r w:rsidR="10A77694" w:rsidRPr="471F76D6">
        <w:rPr>
          <w:rFonts w:eastAsia="Calibri" w:cs="Calibri"/>
          <w:szCs w:val="24"/>
          <w:lang w:val="en"/>
        </w:rPr>
        <w:t>a test shows your water has high levels of lead after you let the water run. You can use a filter certified with ANSI/NSF standards 53 and 42 for lead reduction</w:t>
      </w:r>
      <w:r w:rsidRPr="471F76D6">
        <w:t>.</w:t>
      </w:r>
    </w:p>
    <w:p w14:paraId="5DFF7506" w14:textId="77777777" w:rsidR="00FD2664" w:rsidRPr="00712327" w:rsidRDefault="405E9D1D" w:rsidP="471F76D6">
      <w:pPr>
        <w:pStyle w:val="ListBullet"/>
        <w:keepLines/>
        <w:ind w:left="878"/>
        <w:rPr>
          <w:rFonts w:eastAsia="Calibri" w:cs="Calibri"/>
          <w:color w:val="003865" w:themeColor="accent1"/>
          <w:szCs w:val="24"/>
          <w:u w:val="single"/>
          <w:lang w:val="en"/>
        </w:rPr>
      </w:pPr>
      <w:r w:rsidRPr="471F76D6">
        <w:rPr>
          <w:rFonts w:eastAsia="Calibri" w:cs="Calibri"/>
          <w:szCs w:val="24"/>
          <w:lang w:val="en"/>
        </w:rPr>
        <w:t xml:space="preserve">Read about water treatment units: </w:t>
      </w:r>
      <w:r w:rsidR="00FD2664">
        <w:br/>
      </w:r>
      <w:hyperlink r:id="rId13">
        <w:r w:rsidRPr="471F76D6">
          <w:rPr>
            <w:rStyle w:val="Hyperlink"/>
            <w:rFonts w:eastAsia="Calibri" w:cs="Calibri"/>
            <w:color w:val="003865" w:themeColor="accent1"/>
            <w:sz w:val="22"/>
            <w:lang w:val="en"/>
          </w:rPr>
          <w:t>Point-of-Use Water Treatment Units for Lead Reduction (https://www.health.state.mn.us/communities/environment/water/factsheet/poulead.html)</w:t>
        </w:r>
      </w:hyperlink>
      <w:r w:rsidRPr="471F76D6">
        <w:rPr>
          <w:rFonts w:eastAsia="Calibri" w:cs="Calibri"/>
          <w:color w:val="003865" w:themeColor="accent1"/>
          <w:sz w:val="22"/>
          <w:u w:val="single"/>
          <w:lang w:val="en"/>
        </w:rPr>
        <w:t xml:space="preserve"> </w:t>
      </w:r>
    </w:p>
    <w:p w14:paraId="2C394EA8" w14:textId="77777777" w:rsidR="00FD2664" w:rsidRDefault="6363C08C" w:rsidP="471F76D6">
      <w:pPr>
        <w:rPr>
          <w:rFonts w:eastAsia="Times New Roman"/>
        </w:rPr>
      </w:pPr>
      <w:r w:rsidRPr="471F76D6">
        <w:rPr>
          <w:rFonts w:eastAsia="Calibri" w:cs="Calibri"/>
          <w:szCs w:val="24"/>
        </w:rPr>
        <w:t>Information on lead in drinking water, testing methods, and other steps you can take to minimize exposure are available at</w:t>
      </w:r>
      <w:r w:rsidR="00FD2664" w:rsidRPr="471F76D6">
        <w:rPr>
          <w:rFonts w:eastAsia="Times New Roman"/>
        </w:rPr>
        <w:t>:</w:t>
      </w:r>
    </w:p>
    <w:p w14:paraId="2D8B56F4" w14:textId="77777777" w:rsidR="00FD2664" w:rsidRPr="00093687" w:rsidRDefault="00FD2664" w:rsidP="471F76D6">
      <w:pPr>
        <w:pStyle w:val="ListBullet"/>
        <w:keepLines/>
      </w:pPr>
      <w:r>
        <w:t xml:space="preserve">Visit </w:t>
      </w:r>
      <w:r w:rsidR="1D5B39E3" w:rsidRPr="24124ABD">
        <w:rPr>
          <w:rFonts w:eastAsia="Calibri" w:cs="Calibri"/>
          <w:szCs w:val="24"/>
        </w:rPr>
        <w:t xml:space="preserve">EPA </w:t>
      </w:r>
      <w:hyperlink r:id="rId14">
        <w:r w:rsidR="1D5B39E3" w:rsidRPr="24124ABD">
          <w:rPr>
            <w:rStyle w:val="Hyperlink"/>
            <w:rFonts w:eastAsia="Calibri" w:cs="Calibri"/>
            <w:color w:val="003765"/>
            <w:sz w:val="22"/>
          </w:rPr>
          <w:t>Basic Information about Lead in Drinking Water (http://www.epa.gov/safewater/lead)</w:t>
        </w:r>
      </w:hyperlink>
    </w:p>
    <w:p w14:paraId="559392E6" w14:textId="77777777" w:rsidR="00FD2664" w:rsidRPr="00093687" w:rsidRDefault="00FD2664" w:rsidP="471F76D6">
      <w:pPr>
        <w:pStyle w:val="ListBullet"/>
        <w:keepLines/>
      </w:pPr>
      <w:r>
        <w:t xml:space="preserve">Visit </w:t>
      </w:r>
      <w:r w:rsidR="12D71D20" w:rsidRPr="471F76D6">
        <w:rPr>
          <w:rFonts w:eastAsia="Calibri" w:cs="Calibri"/>
          <w:szCs w:val="24"/>
        </w:rPr>
        <w:t xml:space="preserve">the Minnesota department of Health </w:t>
      </w:r>
      <w:hyperlink r:id="rId15">
        <w:r w:rsidR="12D71D20" w:rsidRPr="471F76D6">
          <w:rPr>
            <w:rStyle w:val="Hyperlink"/>
            <w:rFonts w:eastAsia="Calibri" w:cs="Calibri"/>
            <w:color w:val="003865" w:themeColor="accent1"/>
            <w:sz w:val="22"/>
          </w:rPr>
          <w:t>Lead in Drinking Water (https://www.health.state.mn.us/communities/environment/water/contaminants/lead.html)</w:t>
        </w:r>
      </w:hyperlink>
    </w:p>
    <w:p w14:paraId="19776D9B" w14:textId="77777777" w:rsidR="0A38AC55" w:rsidRDefault="0A38AC55" w:rsidP="782C4F27">
      <w:pPr>
        <w:pStyle w:val="ListBullet"/>
        <w:keepLines/>
        <w:rPr>
          <w:rFonts w:asciiTheme="majorHAnsi" w:hAnsiTheme="majorHAnsi" w:cstheme="majorBidi"/>
        </w:rPr>
      </w:pPr>
      <w:r w:rsidRPr="24124ABD">
        <w:rPr>
          <w:rFonts w:eastAsia="Calibri" w:cs="Calibri"/>
          <w:szCs w:val="24"/>
        </w:rPr>
        <w:lastRenderedPageBreak/>
        <w:t>To learn about how to reduce your contact with lead from sources other than your drinking water, visit</w:t>
      </w:r>
      <w:r w:rsidR="5CB819CF" w:rsidRPr="24124ABD">
        <w:rPr>
          <w:rFonts w:eastAsia="Calibri" w:cs="Calibri"/>
          <w:szCs w:val="24"/>
        </w:rPr>
        <w:t xml:space="preserve"> </w:t>
      </w:r>
      <w:hyperlink r:id="rId16">
        <w:r w:rsidR="4B681080" w:rsidRPr="24124ABD">
          <w:rPr>
            <w:rStyle w:val="Hyperlink"/>
            <w:rFonts w:eastAsia="Calibri" w:cs="Calibri"/>
            <w:szCs w:val="24"/>
          </w:rPr>
          <w:t>Lead Poisoning Prevention: Common Sources (https://www.health.state.mn.us/communities/environment/lead/fs/common</w:t>
        </w:r>
        <w:r w:rsidR="5CB819CF" w:rsidRPr="24124ABD">
          <w:rPr>
            <w:rStyle w:val="Hyperlink"/>
            <w:rFonts w:eastAsia="Calibri" w:cs="Calibri"/>
            <w:szCs w:val="24"/>
          </w:rPr>
          <w:t>.html)</w:t>
        </w:r>
      </w:hyperlink>
    </w:p>
    <w:p w14:paraId="15B483F1" w14:textId="77777777" w:rsidR="75046BC4" w:rsidRDefault="75046BC4" w:rsidP="5D9DB70E">
      <w:pPr>
        <w:pStyle w:val="ListNumber"/>
        <w:keepLines/>
        <w:rPr>
          <w:rFonts w:eastAsia="Calibri" w:cs="Calibri"/>
          <w:color w:val="003765"/>
          <w:szCs w:val="24"/>
          <w:u w:val="single"/>
        </w:rPr>
      </w:pPr>
      <w:r w:rsidRPr="5D9DB70E">
        <w:rPr>
          <w:rStyle w:val="Strong"/>
        </w:rPr>
        <w:t>Be Aware:</w:t>
      </w:r>
      <w:r w:rsidRPr="5D9DB70E">
        <w:rPr>
          <w:rFonts w:eastAsia="Calibri" w:cs="Calibri"/>
          <w:szCs w:val="24"/>
        </w:rPr>
        <w:t xml:space="preserve"> Head Start Programs, Child Care Centers, Public and Charter Schools all have requirements to test for lead in drinking water. These programs can learn more about requirements and resources for testing and remediation at</w:t>
      </w:r>
      <w:r w:rsidR="61183BD9" w:rsidRPr="5D9DB70E">
        <w:rPr>
          <w:rFonts w:eastAsia="Calibri" w:cs="Calibri"/>
          <w:szCs w:val="24"/>
        </w:rPr>
        <w:t xml:space="preserve"> </w:t>
      </w:r>
      <w:hyperlink r:id="rId17">
        <w:r w:rsidR="61183BD9" w:rsidRPr="5D9DB70E">
          <w:rPr>
            <w:rStyle w:val="Hyperlink"/>
            <w:rFonts w:eastAsia="Calibri" w:cs="Calibri"/>
            <w:szCs w:val="24"/>
          </w:rPr>
          <w:t xml:space="preserve">MDH Drinking Water in Schools and Child Cares (https://www.web.health.state.mn.us/communities/environment/water/schools/index.html) </w:t>
        </w:r>
      </w:hyperlink>
      <w:r w:rsidRPr="5D9DB70E">
        <w:rPr>
          <w:rFonts w:eastAsia="Calibri" w:cs="Calibri"/>
          <w:szCs w:val="24"/>
        </w:rPr>
        <w:t xml:space="preserve"> </w:t>
      </w:r>
    </w:p>
    <w:p w14:paraId="4936639B" w14:textId="77777777" w:rsidR="4C943099" w:rsidRDefault="4C943099" w:rsidP="2C643EB9">
      <w:pPr>
        <w:pStyle w:val="Heading2"/>
      </w:pPr>
      <w:r>
        <w:t>Service Line Material Inventory</w:t>
      </w:r>
    </w:p>
    <w:tbl>
      <w:tblPr>
        <w:tblStyle w:val="TableGrid2"/>
        <w:tblW w:w="0" w:type="auto"/>
        <w:tblLook w:val="04A0" w:firstRow="1" w:lastRow="0" w:firstColumn="1" w:lastColumn="0" w:noHBand="0" w:noVBand="1"/>
      </w:tblPr>
      <w:tblGrid>
        <w:gridCol w:w="10440"/>
      </w:tblGrid>
      <w:tr w:rsidR="4AD1B514" w14:paraId="5257FDD2" w14:textId="77777777" w:rsidTr="4685D062">
        <w:trPr>
          <w:trHeight w:val="300"/>
        </w:trPr>
        <w:tc>
          <w:tcPr>
            <w:tcW w:w="10557" w:type="dxa"/>
            <w:tcBorders>
              <w:top w:val="nil"/>
              <w:left w:val="nil"/>
              <w:bottom w:val="nil"/>
              <w:right w:val="nil"/>
            </w:tcBorders>
          </w:tcPr>
          <w:p w14:paraId="46980DD8" w14:textId="77777777" w:rsidR="0AD43902" w:rsidRDefault="0AD43902" w:rsidP="63B469D0">
            <w:pPr>
              <w:ind w:left="-115"/>
            </w:pPr>
            <w:r>
              <w:t>Russell</w:t>
            </w:r>
            <w:r w:rsidR="68E9FAD4">
              <w:t xml:space="preserve"> has completed and submitted our service line materials inventory to the Minnesota Department of Health. The service line inventory is publicly available, and you can check the materials for your service line by visiting the </w:t>
            </w:r>
            <w:hyperlink r:id="rId18">
              <w:r w:rsidR="68E9FAD4" w:rsidRPr="4685D062">
                <w:rPr>
                  <w:rStyle w:val="Hyperlink"/>
                </w:rPr>
                <w:t>Lead Inventory Tracking Tool (LITT) (https://maps.umn.edu/LSL/)</w:t>
              </w:r>
            </w:hyperlink>
            <w:r w:rsidR="68E9FAD4">
              <w:t xml:space="preserve">. You may also contact us at &lt;Insert Contact Information&gt;. To complete the service line inventory, our system &lt;insert a general description of how the system determined the status of service lines&gt;. As of </w:t>
            </w:r>
            <w:r>
              <w:t>09/26/2024</w:t>
            </w:r>
            <w:r w:rsidR="68E9FAD4">
              <w:t xml:space="preserve">, our inventory contains </w:t>
            </w:r>
            <w:r>
              <w:t>0</w:t>
            </w:r>
            <w:r w:rsidR="68E9FAD4">
              <w:t xml:space="preserve"> lead, </w:t>
            </w:r>
            <w:r>
              <w:t>0</w:t>
            </w:r>
            <w:r w:rsidR="68E9FAD4">
              <w:t xml:space="preserve"> galvanized requiring replacement, </w:t>
            </w:r>
            <w:r>
              <w:t>103</w:t>
            </w:r>
            <w:r w:rsidR="68E9FAD4">
              <w:t xml:space="preserve"> unknown material, and </w:t>
            </w:r>
            <w:r>
              <w:t>79</w:t>
            </w:r>
            <w:r w:rsidR="68E9FAD4">
              <w:t xml:space="preserve"> non-lead service lines</w:t>
            </w:r>
            <w:r w:rsidR="3831846A">
              <w:t xml:space="preserve">. </w:t>
            </w:r>
          </w:p>
        </w:tc>
      </w:tr>
    </w:tbl>
    <w:p w14:paraId="34CF7B31" w14:textId="77777777" w:rsidR="00873A20" w:rsidRDefault="00873A20"/>
    <w:sectPr w:rsidR="00000000" w:rsidSect="005C1043">
      <w:headerReference w:type="default" r:id="rId19"/>
      <w:footerReference w:type="default" r:id="rId20"/>
      <w:footerReference w:type="first" r:id="rId21"/>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1420008</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1420008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7C75E26"/>
    <w:multiLevelType w:val="hybridMultilevel"/>
    <w:tmpl w:val="5EB01218"/>
    <w:lvl w:ilvl="0" w:tplc="A49A2684">
      <w:start w:val="1"/>
      <w:numFmt w:val="bullet"/>
      <w:lvlText w:val=""/>
      <w:lvlJc w:val="left"/>
      <w:pPr>
        <w:ind w:left="792" w:hanging="360"/>
      </w:pPr>
      <w:rPr>
        <w:rFonts w:ascii="Wingdings" w:hAnsi="Wingdings" w:hint="default"/>
      </w:rPr>
    </w:lvl>
    <w:lvl w:ilvl="1" w:tplc="0B948766">
      <w:start w:val="1"/>
      <w:numFmt w:val="bullet"/>
      <w:lvlText w:val="o"/>
      <w:lvlJc w:val="left"/>
      <w:pPr>
        <w:ind w:left="1512" w:hanging="360"/>
      </w:pPr>
      <w:rPr>
        <w:rFonts w:ascii="Courier New" w:hAnsi="Courier New" w:hint="default"/>
      </w:rPr>
    </w:lvl>
    <w:lvl w:ilvl="2" w:tplc="FB28E568">
      <w:start w:val="1"/>
      <w:numFmt w:val="bullet"/>
      <w:lvlText w:val=""/>
      <w:lvlJc w:val="left"/>
      <w:pPr>
        <w:ind w:left="2232" w:hanging="360"/>
      </w:pPr>
      <w:rPr>
        <w:rFonts w:ascii="Wingdings" w:hAnsi="Wingdings" w:hint="default"/>
      </w:rPr>
    </w:lvl>
    <w:lvl w:ilvl="3" w:tplc="6812EF76">
      <w:start w:val="1"/>
      <w:numFmt w:val="bullet"/>
      <w:lvlText w:val=""/>
      <w:lvlJc w:val="left"/>
      <w:pPr>
        <w:ind w:left="2952" w:hanging="360"/>
      </w:pPr>
      <w:rPr>
        <w:rFonts w:ascii="Symbol" w:hAnsi="Symbol" w:hint="default"/>
      </w:rPr>
    </w:lvl>
    <w:lvl w:ilvl="4" w:tplc="2E6E9F44">
      <w:start w:val="1"/>
      <w:numFmt w:val="bullet"/>
      <w:lvlText w:val="o"/>
      <w:lvlJc w:val="left"/>
      <w:pPr>
        <w:ind w:left="3672" w:hanging="360"/>
      </w:pPr>
      <w:rPr>
        <w:rFonts w:ascii="Courier New" w:hAnsi="Courier New" w:hint="default"/>
      </w:rPr>
    </w:lvl>
    <w:lvl w:ilvl="5" w:tplc="8822E516">
      <w:start w:val="1"/>
      <w:numFmt w:val="bullet"/>
      <w:lvlText w:val=""/>
      <w:lvlJc w:val="left"/>
      <w:pPr>
        <w:ind w:left="4392" w:hanging="360"/>
      </w:pPr>
      <w:rPr>
        <w:rFonts w:ascii="Wingdings" w:hAnsi="Wingdings" w:hint="default"/>
      </w:rPr>
    </w:lvl>
    <w:lvl w:ilvl="6" w:tplc="27CE54C0">
      <w:start w:val="1"/>
      <w:numFmt w:val="bullet"/>
      <w:lvlText w:val=""/>
      <w:lvlJc w:val="left"/>
      <w:pPr>
        <w:ind w:left="5112" w:hanging="360"/>
      </w:pPr>
      <w:rPr>
        <w:rFonts w:ascii="Symbol" w:hAnsi="Symbol" w:hint="default"/>
      </w:rPr>
    </w:lvl>
    <w:lvl w:ilvl="7" w:tplc="C3041D7E">
      <w:start w:val="1"/>
      <w:numFmt w:val="bullet"/>
      <w:lvlText w:val="o"/>
      <w:lvlJc w:val="left"/>
      <w:pPr>
        <w:ind w:left="5832" w:hanging="360"/>
      </w:pPr>
      <w:rPr>
        <w:rFonts w:ascii="Courier New" w:hAnsi="Courier New" w:hint="default"/>
      </w:rPr>
    </w:lvl>
    <w:lvl w:ilvl="8" w:tplc="D514ED7E">
      <w:start w:val="1"/>
      <w:numFmt w:val="bullet"/>
      <w:lvlText w:val=""/>
      <w:lvlJc w:val="left"/>
      <w:pPr>
        <w:ind w:left="6552" w:hanging="360"/>
      </w:pPr>
      <w:rPr>
        <w:rFonts w:ascii="Wingdings" w:hAnsi="Wingdings" w:hint="default"/>
      </w:rPr>
    </w:lvl>
  </w:abstractNum>
  <w:abstractNum w:abstractNumId="5"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4699"/>
    <w:multiLevelType w:val="multilevel"/>
    <w:tmpl w:val="9AEA9AAC"/>
    <w:lvl w:ilvl="0">
      <w:start w:val="1"/>
      <w:numFmt w:val="bullet"/>
      <w:lvlText w:val="▪"/>
      <w:lvlJc w:val="left"/>
      <w:pPr>
        <w:ind w:left="432" w:hanging="432"/>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68BF0"/>
    <w:multiLevelType w:val="multilevel"/>
    <w:tmpl w:val="30C0862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F3F3C"/>
    <w:multiLevelType w:val="hybridMultilevel"/>
    <w:tmpl w:val="D528EE46"/>
    <w:lvl w:ilvl="0" w:tplc="B5E21D24">
      <w:start w:val="1"/>
      <w:numFmt w:val="bullet"/>
      <w:lvlText w:val="o"/>
      <w:lvlJc w:val="left"/>
      <w:pPr>
        <w:ind w:left="1080" w:hanging="360"/>
      </w:pPr>
      <w:rPr>
        <w:rFonts w:ascii="Courier New" w:hAnsi="Courier New" w:hint="default"/>
      </w:rPr>
    </w:lvl>
    <w:lvl w:ilvl="1" w:tplc="3684C14A">
      <w:start w:val="1"/>
      <w:numFmt w:val="bullet"/>
      <w:lvlText w:val="o"/>
      <w:lvlJc w:val="left"/>
      <w:pPr>
        <w:ind w:left="1800" w:hanging="360"/>
      </w:pPr>
      <w:rPr>
        <w:rFonts w:ascii="Courier New" w:hAnsi="Courier New" w:hint="default"/>
      </w:rPr>
    </w:lvl>
    <w:lvl w:ilvl="2" w:tplc="EF66C69A">
      <w:start w:val="1"/>
      <w:numFmt w:val="bullet"/>
      <w:lvlText w:val=""/>
      <w:lvlJc w:val="left"/>
      <w:pPr>
        <w:ind w:left="2520" w:hanging="360"/>
      </w:pPr>
      <w:rPr>
        <w:rFonts w:ascii="Wingdings" w:hAnsi="Wingdings" w:hint="default"/>
      </w:rPr>
    </w:lvl>
    <w:lvl w:ilvl="3" w:tplc="75221E60">
      <w:start w:val="1"/>
      <w:numFmt w:val="bullet"/>
      <w:lvlText w:val=""/>
      <w:lvlJc w:val="left"/>
      <w:pPr>
        <w:ind w:left="3240" w:hanging="360"/>
      </w:pPr>
      <w:rPr>
        <w:rFonts w:ascii="Symbol" w:hAnsi="Symbol" w:hint="default"/>
      </w:rPr>
    </w:lvl>
    <w:lvl w:ilvl="4" w:tplc="A7A2A048">
      <w:start w:val="1"/>
      <w:numFmt w:val="bullet"/>
      <w:lvlText w:val="o"/>
      <w:lvlJc w:val="left"/>
      <w:pPr>
        <w:ind w:left="3960" w:hanging="360"/>
      </w:pPr>
      <w:rPr>
        <w:rFonts w:ascii="Courier New" w:hAnsi="Courier New" w:hint="default"/>
      </w:rPr>
    </w:lvl>
    <w:lvl w:ilvl="5" w:tplc="5FA6E890">
      <w:start w:val="1"/>
      <w:numFmt w:val="bullet"/>
      <w:lvlText w:val=""/>
      <w:lvlJc w:val="left"/>
      <w:pPr>
        <w:ind w:left="4680" w:hanging="360"/>
      </w:pPr>
      <w:rPr>
        <w:rFonts w:ascii="Wingdings" w:hAnsi="Wingdings" w:hint="default"/>
      </w:rPr>
    </w:lvl>
    <w:lvl w:ilvl="6" w:tplc="A0CE81A8">
      <w:start w:val="1"/>
      <w:numFmt w:val="bullet"/>
      <w:lvlText w:val=""/>
      <w:lvlJc w:val="left"/>
      <w:pPr>
        <w:ind w:left="5400" w:hanging="360"/>
      </w:pPr>
      <w:rPr>
        <w:rFonts w:ascii="Symbol" w:hAnsi="Symbol" w:hint="default"/>
      </w:rPr>
    </w:lvl>
    <w:lvl w:ilvl="7" w:tplc="AB4619C6">
      <w:start w:val="1"/>
      <w:numFmt w:val="bullet"/>
      <w:lvlText w:val="o"/>
      <w:lvlJc w:val="left"/>
      <w:pPr>
        <w:ind w:left="6120" w:hanging="360"/>
      </w:pPr>
      <w:rPr>
        <w:rFonts w:ascii="Courier New" w:hAnsi="Courier New" w:hint="default"/>
      </w:rPr>
    </w:lvl>
    <w:lvl w:ilvl="8" w:tplc="10C4867E">
      <w:start w:val="1"/>
      <w:numFmt w:val="bullet"/>
      <w:lvlText w:val=""/>
      <w:lvlJc w:val="left"/>
      <w:pPr>
        <w:ind w:left="6840" w:hanging="360"/>
      </w:pPr>
      <w:rPr>
        <w:rFonts w:ascii="Wingdings" w:hAnsi="Wingdings" w:hint="default"/>
      </w:rPr>
    </w:lvl>
  </w:abstractNum>
  <w:abstractNum w:abstractNumId="22"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F247A"/>
    <w:multiLevelType w:val="hybridMultilevel"/>
    <w:tmpl w:val="7E82E9B8"/>
    <w:lvl w:ilvl="0" w:tplc="DF766760">
      <w:start w:val="1"/>
      <w:numFmt w:val="bullet"/>
      <w:lvlText w:val=""/>
      <w:lvlJc w:val="left"/>
      <w:pPr>
        <w:ind w:left="720" w:hanging="360"/>
      </w:pPr>
      <w:rPr>
        <w:rFonts w:ascii="Wingdings" w:hAnsi="Wingdings" w:hint="default"/>
      </w:rPr>
    </w:lvl>
    <w:lvl w:ilvl="1" w:tplc="40348BEA">
      <w:start w:val="1"/>
      <w:numFmt w:val="bullet"/>
      <w:lvlText w:val="o"/>
      <w:lvlJc w:val="left"/>
      <w:pPr>
        <w:ind w:left="1440" w:hanging="360"/>
      </w:pPr>
      <w:rPr>
        <w:rFonts w:ascii="Courier New" w:hAnsi="Courier New" w:hint="default"/>
      </w:rPr>
    </w:lvl>
    <w:lvl w:ilvl="2" w:tplc="11404740">
      <w:start w:val="1"/>
      <w:numFmt w:val="bullet"/>
      <w:lvlText w:val=""/>
      <w:lvlJc w:val="left"/>
      <w:pPr>
        <w:ind w:left="2160" w:hanging="360"/>
      </w:pPr>
      <w:rPr>
        <w:rFonts w:ascii="Wingdings" w:hAnsi="Wingdings" w:hint="default"/>
      </w:rPr>
    </w:lvl>
    <w:lvl w:ilvl="3" w:tplc="D2A6CFFC">
      <w:start w:val="1"/>
      <w:numFmt w:val="bullet"/>
      <w:lvlText w:val=""/>
      <w:lvlJc w:val="left"/>
      <w:pPr>
        <w:ind w:left="2880" w:hanging="360"/>
      </w:pPr>
      <w:rPr>
        <w:rFonts w:ascii="Symbol" w:hAnsi="Symbol" w:hint="default"/>
      </w:rPr>
    </w:lvl>
    <w:lvl w:ilvl="4" w:tplc="7780F6F6">
      <w:start w:val="1"/>
      <w:numFmt w:val="bullet"/>
      <w:lvlText w:val="o"/>
      <w:lvlJc w:val="left"/>
      <w:pPr>
        <w:ind w:left="3600" w:hanging="360"/>
      </w:pPr>
      <w:rPr>
        <w:rFonts w:ascii="Courier New" w:hAnsi="Courier New" w:hint="default"/>
      </w:rPr>
    </w:lvl>
    <w:lvl w:ilvl="5" w:tplc="023066CA">
      <w:start w:val="1"/>
      <w:numFmt w:val="bullet"/>
      <w:lvlText w:val=""/>
      <w:lvlJc w:val="left"/>
      <w:pPr>
        <w:ind w:left="4320" w:hanging="360"/>
      </w:pPr>
      <w:rPr>
        <w:rFonts w:ascii="Wingdings" w:hAnsi="Wingdings" w:hint="default"/>
      </w:rPr>
    </w:lvl>
    <w:lvl w:ilvl="6" w:tplc="AD644B4E">
      <w:start w:val="1"/>
      <w:numFmt w:val="bullet"/>
      <w:lvlText w:val=""/>
      <w:lvlJc w:val="left"/>
      <w:pPr>
        <w:ind w:left="5040" w:hanging="360"/>
      </w:pPr>
      <w:rPr>
        <w:rFonts w:ascii="Symbol" w:hAnsi="Symbol" w:hint="default"/>
      </w:rPr>
    </w:lvl>
    <w:lvl w:ilvl="7" w:tplc="45C4C9A0">
      <w:start w:val="1"/>
      <w:numFmt w:val="bullet"/>
      <w:lvlText w:val="o"/>
      <w:lvlJc w:val="left"/>
      <w:pPr>
        <w:ind w:left="5760" w:hanging="360"/>
      </w:pPr>
      <w:rPr>
        <w:rFonts w:ascii="Courier New" w:hAnsi="Courier New" w:hint="default"/>
      </w:rPr>
    </w:lvl>
    <w:lvl w:ilvl="8" w:tplc="BD5C2166">
      <w:start w:val="1"/>
      <w:numFmt w:val="bullet"/>
      <w:lvlText w:val=""/>
      <w:lvlJc w:val="left"/>
      <w:pPr>
        <w:ind w:left="6480" w:hanging="360"/>
      </w:pPr>
      <w:rPr>
        <w:rFonts w:ascii="Wingdings" w:hAnsi="Wingdings" w:hint="default"/>
      </w:rPr>
    </w:lvl>
  </w:abstractNum>
  <w:abstractNum w:abstractNumId="25"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96482"/>
    <w:multiLevelType w:val="hybridMultilevel"/>
    <w:tmpl w:val="A992F978"/>
    <w:lvl w:ilvl="0" w:tplc="0E38B96E">
      <w:start w:val="1"/>
      <w:numFmt w:val="bullet"/>
      <w:lvlText w:val=""/>
      <w:lvlJc w:val="left"/>
      <w:pPr>
        <w:ind w:left="720" w:hanging="360"/>
      </w:pPr>
      <w:rPr>
        <w:rFonts w:ascii="Wingdings" w:hAnsi="Wingdings" w:hint="default"/>
      </w:rPr>
    </w:lvl>
    <w:lvl w:ilvl="1" w:tplc="3D1E1A04">
      <w:start w:val="1"/>
      <w:numFmt w:val="bullet"/>
      <w:lvlText w:val="o"/>
      <w:lvlJc w:val="left"/>
      <w:pPr>
        <w:ind w:left="1440" w:hanging="360"/>
      </w:pPr>
      <w:rPr>
        <w:rFonts w:ascii="Courier New" w:hAnsi="Courier New" w:hint="default"/>
      </w:rPr>
    </w:lvl>
    <w:lvl w:ilvl="2" w:tplc="920C7C2A">
      <w:start w:val="1"/>
      <w:numFmt w:val="bullet"/>
      <w:lvlText w:val=""/>
      <w:lvlJc w:val="left"/>
      <w:pPr>
        <w:ind w:left="2160" w:hanging="360"/>
      </w:pPr>
      <w:rPr>
        <w:rFonts w:ascii="Wingdings" w:hAnsi="Wingdings" w:hint="default"/>
      </w:rPr>
    </w:lvl>
    <w:lvl w:ilvl="3" w:tplc="B73026E2">
      <w:start w:val="1"/>
      <w:numFmt w:val="bullet"/>
      <w:lvlText w:val=""/>
      <w:lvlJc w:val="left"/>
      <w:pPr>
        <w:ind w:left="2880" w:hanging="360"/>
      </w:pPr>
      <w:rPr>
        <w:rFonts w:ascii="Symbol" w:hAnsi="Symbol" w:hint="default"/>
      </w:rPr>
    </w:lvl>
    <w:lvl w:ilvl="4" w:tplc="F3301F98">
      <w:start w:val="1"/>
      <w:numFmt w:val="bullet"/>
      <w:lvlText w:val="o"/>
      <w:lvlJc w:val="left"/>
      <w:pPr>
        <w:ind w:left="3600" w:hanging="360"/>
      </w:pPr>
      <w:rPr>
        <w:rFonts w:ascii="Courier New" w:hAnsi="Courier New" w:hint="default"/>
      </w:rPr>
    </w:lvl>
    <w:lvl w:ilvl="5" w:tplc="70B65DCC">
      <w:start w:val="1"/>
      <w:numFmt w:val="bullet"/>
      <w:lvlText w:val=""/>
      <w:lvlJc w:val="left"/>
      <w:pPr>
        <w:ind w:left="4320" w:hanging="360"/>
      </w:pPr>
      <w:rPr>
        <w:rFonts w:ascii="Wingdings" w:hAnsi="Wingdings" w:hint="default"/>
      </w:rPr>
    </w:lvl>
    <w:lvl w:ilvl="6" w:tplc="EBEC6848">
      <w:start w:val="1"/>
      <w:numFmt w:val="bullet"/>
      <w:lvlText w:val=""/>
      <w:lvlJc w:val="left"/>
      <w:pPr>
        <w:ind w:left="5040" w:hanging="360"/>
      </w:pPr>
      <w:rPr>
        <w:rFonts w:ascii="Symbol" w:hAnsi="Symbol" w:hint="default"/>
      </w:rPr>
    </w:lvl>
    <w:lvl w:ilvl="7" w:tplc="FD2056F8">
      <w:start w:val="1"/>
      <w:numFmt w:val="bullet"/>
      <w:lvlText w:val="o"/>
      <w:lvlJc w:val="left"/>
      <w:pPr>
        <w:ind w:left="5760" w:hanging="360"/>
      </w:pPr>
      <w:rPr>
        <w:rFonts w:ascii="Courier New" w:hAnsi="Courier New" w:hint="default"/>
      </w:rPr>
    </w:lvl>
    <w:lvl w:ilvl="8" w:tplc="BA640C78">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0A515"/>
    <w:multiLevelType w:val="hybridMultilevel"/>
    <w:tmpl w:val="BE488AA6"/>
    <w:lvl w:ilvl="0" w:tplc="868889AE">
      <w:start w:val="1"/>
      <w:numFmt w:val="bullet"/>
      <w:lvlText w:val=""/>
      <w:lvlJc w:val="left"/>
      <w:pPr>
        <w:ind w:left="720" w:hanging="360"/>
      </w:pPr>
      <w:rPr>
        <w:rFonts w:ascii="Wingdings" w:hAnsi="Wingdings" w:hint="default"/>
      </w:rPr>
    </w:lvl>
    <w:lvl w:ilvl="1" w:tplc="81763412">
      <w:start w:val="1"/>
      <w:numFmt w:val="bullet"/>
      <w:lvlText w:val="o"/>
      <w:lvlJc w:val="left"/>
      <w:pPr>
        <w:ind w:left="1440" w:hanging="360"/>
      </w:pPr>
      <w:rPr>
        <w:rFonts w:ascii="Courier New" w:hAnsi="Courier New" w:hint="default"/>
      </w:rPr>
    </w:lvl>
    <w:lvl w:ilvl="2" w:tplc="0458FC72">
      <w:start w:val="1"/>
      <w:numFmt w:val="bullet"/>
      <w:lvlText w:val=""/>
      <w:lvlJc w:val="left"/>
      <w:pPr>
        <w:ind w:left="2160" w:hanging="360"/>
      </w:pPr>
      <w:rPr>
        <w:rFonts w:ascii="Wingdings" w:hAnsi="Wingdings" w:hint="default"/>
      </w:rPr>
    </w:lvl>
    <w:lvl w:ilvl="3" w:tplc="40741B34">
      <w:start w:val="1"/>
      <w:numFmt w:val="bullet"/>
      <w:lvlText w:val=""/>
      <w:lvlJc w:val="left"/>
      <w:pPr>
        <w:ind w:left="2880" w:hanging="360"/>
      </w:pPr>
      <w:rPr>
        <w:rFonts w:ascii="Symbol" w:hAnsi="Symbol" w:hint="default"/>
      </w:rPr>
    </w:lvl>
    <w:lvl w:ilvl="4" w:tplc="E35E09EA">
      <w:start w:val="1"/>
      <w:numFmt w:val="bullet"/>
      <w:lvlText w:val="o"/>
      <w:lvlJc w:val="left"/>
      <w:pPr>
        <w:ind w:left="3600" w:hanging="360"/>
      </w:pPr>
      <w:rPr>
        <w:rFonts w:ascii="Courier New" w:hAnsi="Courier New" w:hint="default"/>
      </w:rPr>
    </w:lvl>
    <w:lvl w:ilvl="5" w:tplc="AD146DC8">
      <w:start w:val="1"/>
      <w:numFmt w:val="bullet"/>
      <w:lvlText w:val=""/>
      <w:lvlJc w:val="left"/>
      <w:pPr>
        <w:ind w:left="4320" w:hanging="360"/>
      </w:pPr>
      <w:rPr>
        <w:rFonts w:ascii="Wingdings" w:hAnsi="Wingdings" w:hint="default"/>
      </w:rPr>
    </w:lvl>
    <w:lvl w:ilvl="6" w:tplc="28E4337E">
      <w:start w:val="1"/>
      <w:numFmt w:val="bullet"/>
      <w:lvlText w:val=""/>
      <w:lvlJc w:val="left"/>
      <w:pPr>
        <w:ind w:left="5040" w:hanging="360"/>
      </w:pPr>
      <w:rPr>
        <w:rFonts w:ascii="Symbol" w:hAnsi="Symbol" w:hint="default"/>
      </w:rPr>
    </w:lvl>
    <w:lvl w:ilvl="7" w:tplc="E2D219B6">
      <w:start w:val="1"/>
      <w:numFmt w:val="bullet"/>
      <w:lvlText w:val="o"/>
      <w:lvlJc w:val="left"/>
      <w:pPr>
        <w:ind w:left="5760" w:hanging="360"/>
      </w:pPr>
      <w:rPr>
        <w:rFonts w:ascii="Courier New" w:hAnsi="Courier New" w:hint="default"/>
      </w:rPr>
    </w:lvl>
    <w:lvl w:ilvl="8" w:tplc="CEC268E6">
      <w:start w:val="1"/>
      <w:numFmt w:val="bullet"/>
      <w:lvlText w:val=""/>
      <w:lvlJc w:val="left"/>
      <w:pPr>
        <w:ind w:left="6480" w:hanging="360"/>
      </w:pPr>
      <w:rPr>
        <w:rFonts w:ascii="Wingdings" w:hAnsi="Wingdings" w:hint="default"/>
      </w:rPr>
    </w:lvl>
  </w:abstractNum>
  <w:abstractNum w:abstractNumId="39" w15:restartNumberingAfterBreak="0">
    <w:nsid w:val="73390B02"/>
    <w:multiLevelType w:val="hybridMultilevel"/>
    <w:tmpl w:val="577C8330"/>
    <w:lvl w:ilvl="0" w:tplc="2604DCDA">
      <w:start w:val="1"/>
      <w:numFmt w:val="bullet"/>
      <w:lvlText w:val="o"/>
      <w:lvlJc w:val="left"/>
      <w:pPr>
        <w:ind w:left="1080" w:hanging="360"/>
      </w:pPr>
      <w:rPr>
        <w:rFonts w:ascii="Courier New" w:hAnsi="Courier New" w:hint="default"/>
      </w:rPr>
    </w:lvl>
    <w:lvl w:ilvl="1" w:tplc="3F306A20">
      <w:start w:val="1"/>
      <w:numFmt w:val="bullet"/>
      <w:lvlText w:val="o"/>
      <w:lvlJc w:val="left"/>
      <w:pPr>
        <w:ind w:left="1800" w:hanging="360"/>
      </w:pPr>
      <w:rPr>
        <w:rFonts w:ascii="Courier New" w:hAnsi="Courier New" w:hint="default"/>
      </w:rPr>
    </w:lvl>
    <w:lvl w:ilvl="2" w:tplc="C462634A">
      <w:start w:val="1"/>
      <w:numFmt w:val="bullet"/>
      <w:lvlText w:val=""/>
      <w:lvlJc w:val="left"/>
      <w:pPr>
        <w:ind w:left="2520" w:hanging="360"/>
      </w:pPr>
      <w:rPr>
        <w:rFonts w:ascii="Wingdings" w:hAnsi="Wingdings" w:hint="default"/>
      </w:rPr>
    </w:lvl>
    <w:lvl w:ilvl="3" w:tplc="A38239F6">
      <w:start w:val="1"/>
      <w:numFmt w:val="bullet"/>
      <w:lvlText w:val=""/>
      <w:lvlJc w:val="left"/>
      <w:pPr>
        <w:ind w:left="3240" w:hanging="360"/>
      </w:pPr>
      <w:rPr>
        <w:rFonts w:ascii="Symbol" w:hAnsi="Symbol" w:hint="default"/>
      </w:rPr>
    </w:lvl>
    <w:lvl w:ilvl="4" w:tplc="E7AA0CDC">
      <w:start w:val="1"/>
      <w:numFmt w:val="bullet"/>
      <w:lvlText w:val="o"/>
      <w:lvlJc w:val="left"/>
      <w:pPr>
        <w:ind w:left="3960" w:hanging="360"/>
      </w:pPr>
      <w:rPr>
        <w:rFonts w:ascii="Courier New" w:hAnsi="Courier New" w:hint="default"/>
      </w:rPr>
    </w:lvl>
    <w:lvl w:ilvl="5" w:tplc="9F0CF896">
      <w:start w:val="1"/>
      <w:numFmt w:val="bullet"/>
      <w:lvlText w:val=""/>
      <w:lvlJc w:val="left"/>
      <w:pPr>
        <w:ind w:left="4680" w:hanging="360"/>
      </w:pPr>
      <w:rPr>
        <w:rFonts w:ascii="Wingdings" w:hAnsi="Wingdings" w:hint="default"/>
      </w:rPr>
    </w:lvl>
    <w:lvl w:ilvl="6" w:tplc="4038F7DC">
      <w:start w:val="1"/>
      <w:numFmt w:val="bullet"/>
      <w:lvlText w:val=""/>
      <w:lvlJc w:val="left"/>
      <w:pPr>
        <w:ind w:left="5400" w:hanging="360"/>
      </w:pPr>
      <w:rPr>
        <w:rFonts w:ascii="Symbol" w:hAnsi="Symbol" w:hint="default"/>
      </w:rPr>
    </w:lvl>
    <w:lvl w:ilvl="7" w:tplc="3698C154">
      <w:start w:val="1"/>
      <w:numFmt w:val="bullet"/>
      <w:lvlText w:val="o"/>
      <w:lvlJc w:val="left"/>
      <w:pPr>
        <w:ind w:left="6120" w:hanging="360"/>
      </w:pPr>
      <w:rPr>
        <w:rFonts w:ascii="Courier New" w:hAnsi="Courier New" w:hint="default"/>
      </w:rPr>
    </w:lvl>
    <w:lvl w:ilvl="8" w:tplc="347CD28A">
      <w:start w:val="1"/>
      <w:numFmt w:val="bullet"/>
      <w:lvlText w:val=""/>
      <w:lvlJc w:val="left"/>
      <w:pPr>
        <w:ind w:left="6840" w:hanging="360"/>
      </w:pPr>
      <w:rPr>
        <w:rFonts w:ascii="Wingdings" w:hAnsi="Wingdings" w:hint="default"/>
      </w:rPr>
    </w:lvl>
  </w:abstractNum>
  <w:abstractNum w:abstractNumId="4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962178925">
    <w:abstractNumId w:val="4"/>
  </w:num>
  <w:num w:numId="2" w16cid:durableId="1384714918">
    <w:abstractNumId w:val="19"/>
  </w:num>
  <w:num w:numId="3" w16cid:durableId="1575974363">
    <w:abstractNumId w:val="15"/>
  </w:num>
  <w:num w:numId="4" w16cid:durableId="2078089088">
    <w:abstractNumId w:val="31"/>
  </w:num>
  <w:num w:numId="5" w16cid:durableId="1300694217">
    <w:abstractNumId w:val="39"/>
  </w:num>
  <w:num w:numId="6" w16cid:durableId="631402298">
    <w:abstractNumId w:val="38"/>
  </w:num>
  <w:num w:numId="7" w16cid:durableId="1373848890">
    <w:abstractNumId w:val="21"/>
  </w:num>
  <w:num w:numId="8" w16cid:durableId="987320012">
    <w:abstractNumId w:val="24"/>
  </w:num>
  <w:num w:numId="9" w16cid:durableId="2095936159">
    <w:abstractNumId w:val="1"/>
  </w:num>
  <w:num w:numId="10" w16cid:durableId="986859325">
    <w:abstractNumId w:val="0"/>
  </w:num>
  <w:num w:numId="11" w16cid:durableId="432361474">
    <w:abstractNumId w:val="17"/>
  </w:num>
  <w:num w:numId="12" w16cid:durableId="879245958">
    <w:abstractNumId w:val="41"/>
  </w:num>
  <w:num w:numId="13" w16cid:durableId="56973302">
    <w:abstractNumId w:val="6"/>
  </w:num>
  <w:num w:numId="14" w16cid:durableId="469902315">
    <w:abstractNumId w:val="3"/>
  </w:num>
  <w:num w:numId="15" w16cid:durableId="1103381501">
    <w:abstractNumId w:val="8"/>
  </w:num>
  <w:num w:numId="16" w16cid:durableId="615136210">
    <w:abstractNumId w:val="29"/>
  </w:num>
  <w:num w:numId="17" w16cid:durableId="381248586">
    <w:abstractNumId w:val="12"/>
  </w:num>
  <w:num w:numId="18" w16cid:durableId="1379402906">
    <w:abstractNumId w:val="26"/>
  </w:num>
  <w:num w:numId="19" w16cid:durableId="2055157303">
    <w:abstractNumId w:val="14"/>
  </w:num>
  <w:num w:numId="20" w16cid:durableId="1647322103">
    <w:abstractNumId w:val="18"/>
  </w:num>
  <w:num w:numId="21" w16cid:durableId="579799575">
    <w:abstractNumId w:val="37"/>
  </w:num>
  <w:num w:numId="22" w16cid:durableId="1002398078">
    <w:abstractNumId w:val="10"/>
  </w:num>
  <w:num w:numId="23" w16cid:durableId="1483503144">
    <w:abstractNumId w:val="40"/>
  </w:num>
  <w:num w:numId="24" w16cid:durableId="1054694977">
    <w:abstractNumId w:val="11"/>
  </w:num>
  <w:num w:numId="25" w16cid:durableId="1545215070">
    <w:abstractNumId w:val="36"/>
  </w:num>
  <w:num w:numId="26" w16cid:durableId="1869369886">
    <w:abstractNumId w:val="34"/>
  </w:num>
  <w:num w:numId="27" w16cid:durableId="253781491">
    <w:abstractNumId w:val="32"/>
  </w:num>
  <w:num w:numId="28" w16cid:durableId="1458059831">
    <w:abstractNumId w:val="9"/>
  </w:num>
  <w:num w:numId="29" w16cid:durableId="1454637672">
    <w:abstractNumId w:val="28"/>
  </w:num>
  <w:num w:numId="30" w16cid:durableId="1442337836">
    <w:abstractNumId w:val="22"/>
  </w:num>
  <w:num w:numId="31" w16cid:durableId="2029258679">
    <w:abstractNumId w:val="16"/>
  </w:num>
  <w:num w:numId="32" w16cid:durableId="1032459338">
    <w:abstractNumId w:val="5"/>
  </w:num>
  <w:num w:numId="33" w16cid:durableId="383675721">
    <w:abstractNumId w:val="7"/>
  </w:num>
  <w:num w:numId="34" w16cid:durableId="863403691">
    <w:abstractNumId w:val="35"/>
  </w:num>
  <w:num w:numId="35" w16cid:durableId="273557270">
    <w:abstractNumId w:val="23"/>
  </w:num>
  <w:num w:numId="36" w16cid:durableId="1277172101">
    <w:abstractNumId w:val="27"/>
  </w:num>
  <w:num w:numId="37" w16cid:durableId="1170365387">
    <w:abstractNumId w:val="33"/>
  </w:num>
  <w:num w:numId="38" w16cid:durableId="11301136">
    <w:abstractNumId w:val="20"/>
  </w:num>
  <w:num w:numId="39" w16cid:durableId="707951593">
    <w:abstractNumId w:val="13"/>
  </w:num>
  <w:num w:numId="40" w16cid:durableId="585840378">
    <w:abstractNumId w:val="30"/>
  </w:num>
  <w:num w:numId="41" w16cid:durableId="1116487022">
    <w:abstractNumId w:val="25"/>
  </w:num>
  <w:num w:numId="42" w16cid:durableId="16359822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B65"/>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3868"/>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10"/>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9"/>
      </w:numPr>
      <w:contextualSpacing/>
    </w:pPr>
  </w:style>
  <w:style w:type="paragraph" w:styleId="ListNumber">
    <w:name w:val="List Number"/>
    <w:basedOn w:val="ListBullet"/>
    <w:uiPriority w:val="3"/>
    <w:qFormat/>
    <w:rsid w:val="00C21A8E"/>
    <w:pPr>
      <w:numPr>
        <w:numId w:val="14"/>
      </w:numPr>
    </w:pPr>
  </w:style>
  <w:style w:type="paragraph" w:styleId="ListBullet">
    <w:name w:val="List Bullet"/>
    <w:basedOn w:val="Normal"/>
    <w:uiPriority w:val="2"/>
    <w:qFormat/>
    <w:rsid w:val="00C21A8E"/>
    <w:pPr>
      <w:numPr>
        <w:numId w:val="12"/>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11"/>
      </w:numPr>
    </w:pPr>
  </w:style>
  <w:style w:type="numbering" w:customStyle="1" w:styleId="ListStyle123">
    <w:name w:val="List Style 123"/>
    <w:uiPriority w:val="99"/>
    <w:rsid w:val="00A97D55"/>
    <w:pPr>
      <w:numPr>
        <w:numId w:val="13"/>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factsheet/poulead.html" TargetMode="External"/><Relationship Id="rId18" Type="http://schemas.openxmlformats.org/officeDocument/2006/relationships/hyperlink" Target="https://maps.umn.edu/LS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ldo.web.health.state.mn.us/public/accreditedlabs/labsearch.seam" TargetMode="External"/><Relationship Id="rId17" Type="http://schemas.openxmlformats.org/officeDocument/2006/relationships/hyperlink" Target="https://www.web.health.state.mn.us/communities/environment/water/schools/index.html" TargetMode="External"/><Relationship Id="rId2" Type="http://schemas.openxmlformats.org/officeDocument/2006/relationships/numbering" Target="numbering.xml"/><Relationship Id="rId16" Type="http://schemas.openxmlformats.org/officeDocument/2006/relationships/hyperlink" Target="https://www.health.state.mn.us/communities/environment/lead/fs/comm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ound-water-and-drinking-water/protect-your-tap-quick-check-lead" TargetMode="External"/><Relationship Id="rId5" Type="http://schemas.openxmlformats.org/officeDocument/2006/relationships/webSettings" Target="webSettings.xml"/><Relationship Id="rId15" Type="http://schemas.openxmlformats.org/officeDocument/2006/relationships/hyperlink" Target="https://www.health.state.mn.us/communities/environment/water/contaminants/lead.html" TargetMode="External"/><Relationship Id="rId23" Type="http://schemas.openxmlformats.org/officeDocument/2006/relationships/theme" Target="theme/theme1.xml"/><Relationship Id="rId10" Type="http://schemas.openxmlformats.org/officeDocument/2006/relationships/hyperlink" Target="https://maps.umn.edu/LS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0</TotalTime>
  <Pages>6</Pages>
  <Words>2117</Words>
  <Characters>12598</Characters>
  <Application>Microsoft Office Word</Application>
  <DocSecurity>0</DocSecurity>
  <Lines>104</Lines>
  <Paragraphs>29</Paragraphs>
  <ScaleCrop>false</ScaleCrop>
  <Company>Minnesota Department of Health</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City of Russell Russell</cp:lastModifiedBy>
  <cp:revision>3</cp:revision>
  <cp:lastPrinted>2016-12-14T18:03:00Z</cp:lastPrinted>
  <dcterms:created xsi:type="dcterms:W3CDTF">2025-05-30T14:12:00Z</dcterms:created>
  <dcterms:modified xsi:type="dcterms:W3CDTF">2025-05-30T14:12:00Z</dcterms:modified>
</cp:coreProperties>
</file>